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53D2" w14:textId="77777777" w:rsidR="009F353E" w:rsidRDefault="009F353E" w:rsidP="009F353E">
      <w:pPr>
        <w:pStyle w:val="Title"/>
      </w:pPr>
      <w:r w:rsidRPr="00163649">
        <w:t>Walkability Audit Summary</w:t>
      </w:r>
      <w:r>
        <w:t xml:space="preserve"> Report</w:t>
      </w:r>
    </w:p>
    <w:p w14:paraId="0921EF1B" w14:textId="49C43D70" w:rsidR="009F353E" w:rsidRPr="00D81EA1" w:rsidRDefault="009F353E" w:rsidP="009F353E">
      <w:pPr>
        <w:rPr>
          <w:szCs w:val="24"/>
        </w:rPr>
      </w:pPr>
      <w:r w:rsidRPr="00D81EA1">
        <w:rPr>
          <w:szCs w:val="24"/>
        </w:rPr>
        <w:t>January 2024</w:t>
      </w:r>
    </w:p>
    <w:p w14:paraId="73797D19" w14:textId="77777777" w:rsidR="009F353E" w:rsidRPr="00D81EA1" w:rsidRDefault="009F353E" w:rsidP="009F353E">
      <w:pPr>
        <w:rPr>
          <w:szCs w:val="24"/>
        </w:rPr>
      </w:pPr>
      <w:bookmarkStart w:id="0" w:name="_Hlk190269160"/>
      <w:r w:rsidRPr="00D81EA1">
        <w:rPr>
          <w:szCs w:val="24"/>
        </w:rPr>
        <w:t xml:space="preserve">Walkability audits of towns, outdoor spaces and public buildings can help to promote access needs of people with a wide range of abilities and disabilities. Walkability is defined as </w:t>
      </w:r>
      <w:hyperlink r:id="rId8" w:anchor=":~:text=Walkability%20is%20the%20extent%20to,spending%20time%20in%20an%20area." w:history="1">
        <w:r w:rsidRPr="00D81EA1">
          <w:rPr>
            <w:rStyle w:val="Hyperlink"/>
            <w:szCs w:val="24"/>
          </w:rPr>
          <w:t>‘the extent to which the built environment is friendly to the presence of people walking, living, shopping, visiting, engaging or spending time in an area’.</w:t>
        </w:r>
      </w:hyperlink>
      <w:r w:rsidRPr="00D81EA1">
        <w:rPr>
          <w:szCs w:val="24"/>
        </w:rPr>
        <w:t xml:space="preserve"> Audit reports highlight barriers and enablers to walkability as well as suggestions to improve walkability.</w:t>
      </w:r>
    </w:p>
    <w:p w14:paraId="16C111CF" w14:textId="77777777" w:rsidR="009F353E" w:rsidRPr="00D81EA1" w:rsidRDefault="006744C4" w:rsidP="009F353E">
      <w:pPr>
        <w:rPr>
          <w:szCs w:val="24"/>
        </w:rPr>
      </w:pPr>
      <w:hyperlink r:id="rId9" w:history="1">
        <w:r w:rsidR="009F353E" w:rsidRPr="00D81EA1">
          <w:rPr>
            <w:rStyle w:val="Hyperlink"/>
            <w:szCs w:val="24"/>
          </w:rPr>
          <w:t>Age Friendly Ireland (AFI)</w:t>
        </w:r>
      </w:hyperlink>
      <w:r w:rsidR="009F353E" w:rsidRPr="00D81EA1">
        <w:rPr>
          <w:szCs w:val="24"/>
        </w:rPr>
        <w:t xml:space="preserve"> is a Local Government led service, working to prepare Ireland’s infrastructure and services for the predicted rapid increase in our older population. AFI has programmes across each local authority area in Ireland and leads on initiatives such as coordinating Walkability Audits across towns and public buildings, as well as producing audit reports. </w:t>
      </w:r>
    </w:p>
    <w:p w14:paraId="07D4F111" w14:textId="7DC55593" w:rsidR="009F353E" w:rsidRPr="00D81EA1" w:rsidRDefault="009F353E" w:rsidP="009F353E">
      <w:pPr>
        <w:rPr>
          <w:szCs w:val="24"/>
        </w:rPr>
      </w:pPr>
      <w:r w:rsidRPr="00D81EA1">
        <w:rPr>
          <w:szCs w:val="24"/>
        </w:rPr>
        <w:t>The National Disability Authority (NDA) has prepared this report which provides a summary of 48 AFI Walkability Audits conducted between 2013 and 2024</w:t>
      </w:r>
      <w:r w:rsidR="00E2096C" w:rsidRPr="00D81EA1">
        <w:rPr>
          <w:szCs w:val="24"/>
        </w:rPr>
        <w:t>.</w:t>
      </w:r>
    </w:p>
    <w:p w14:paraId="0F30DBDE" w14:textId="528DAFAB" w:rsidR="009F353E" w:rsidRPr="00D81EA1" w:rsidRDefault="009F353E" w:rsidP="009F353E">
      <w:pPr>
        <w:rPr>
          <w:szCs w:val="24"/>
        </w:rPr>
      </w:pPr>
      <w:bookmarkStart w:id="1" w:name="_Hlk204599097"/>
      <w:r w:rsidRPr="00D81EA1">
        <w:rPr>
          <w:szCs w:val="24"/>
        </w:rPr>
        <w:t xml:space="preserve">The report covers the </w:t>
      </w:r>
      <w:proofErr w:type="gramStart"/>
      <w:r w:rsidRPr="00D81EA1">
        <w:rPr>
          <w:szCs w:val="24"/>
        </w:rPr>
        <w:t>following;</w:t>
      </w:r>
      <w:proofErr w:type="gramEnd"/>
    </w:p>
    <w:p w14:paraId="606F7A16" w14:textId="77777777" w:rsidR="009F353E" w:rsidRPr="00D81EA1" w:rsidRDefault="009F353E" w:rsidP="009F353E">
      <w:pPr>
        <w:pStyle w:val="ListParagraph"/>
        <w:numPr>
          <w:ilvl w:val="0"/>
          <w:numId w:val="59"/>
        </w:numPr>
        <w:rPr>
          <w:szCs w:val="24"/>
        </w:rPr>
      </w:pPr>
      <w:r w:rsidRPr="00D81EA1">
        <w:rPr>
          <w:szCs w:val="24"/>
        </w:rPr>
        <w:t>how walkability audits were carried out and reported upon,</w:t>
      </w:r>
    </w:p>
    <w:p w14:paraId="2FAB7ECD" w14:textId="77777777" w:rsidR="009F353E" w:rsidRPr="00D81EA1" w:rsidRDefault="009F353E" w:rsidP="009F353E">
      <w:pPr>
        <w:pStyle w:val="ListParagraph"/>
        <w:numPr>
          <w:ilvl w:val="0"/>
          <w:numId w:val="59"/>
        </w:numPr>
        <w:rPr>
          <w:szCs w:val="24"/>
        </w:rPr>
      </w:pPr>
      <w:r w:rsidRPr="00D81EA1">
        <w:rPr>
          <w:szCs w:val="24"/>
        </w:rPr>
        <w:t xml:space="preserve">aggregated findings across audits on towns and outdoor spaces, </w:t>
      </w:r>
    </w:p>
    <w:p w14:paraId="612C4C06" w14:textId="77777777" w:rsidR="009F353E" w:rsidRPr="00D81EA1" w:rsidRDefault="009F353E" w:rsidP="009F353E">
      <w:pPr>
        <w:pStyle w:val="ListParagraph"/>
        <w:numPr>
          <w:ilvl w:val="0"/>
          <w:numId w:val="59"/>
        </w:numPr>
        <w:rPr>
          <w:szCs w:val="24"/>
        </w:rPr>
      </w:pPr>
      <w:r w:rsidRPr="00D81EA1">
        <w:rPr>
          <w:szCs w:val="24"/>
        </w:rPr>
        <w:t>aggregated findings across audits in and around public buildings.</w:t>
      </w:r>
    </w:p>
    <w:bookmarkEnd w:id="0"/>
    <w:bookmarkEnd w:id="1"/>
    <w:p w14:paraId="7B6D5BF1" w14:textId="693BB0F9" w:rsidR="009F353E" w:rsidRPr="00D81EA1" w:rsidRDefault="00CA3A78" w:rsidP="009F353E">
      <w:pPr>
        <w:ind w:left="360"/>
        <w:rPr>
          <w:szCs w:val="24"/>
          <w:lang w:val="en-US"/>
        </w:rPr>
      </w:pPr>
      <w:r w:rsidRPr="00CA3A78">
        <w:rPr>
          <w:szCs w:val="24"/>
          <w:lang w:val="en-US"/>
        </w:rPr>
        <w:t xml:space="preserve">The purpose of the report is to help improve future audit practices and reach accessibility policy goals for public buildings and the public realm. </w:t>
      </w:r>
      <w:r w:rsidR="009F353E" w:rsidRPr="00D81EA1">
        <w:rPr>
          <w:szCs w:val="24"/>
          <w:lang w:val="en-US"/>
        </w:rPr>
        <w:t>This report will help inform the development of future and complementary tools to assess and improve access to buildings and the public realm for all people.</w:t>
      </w:r>
    </w:p>
    <w:p w14:paraId="660AF033" w14:textId="77777777" w:rsidR="009F353E" w:rsidRPr="00D81EA1" w:rsidRDefault="009F353E">
      <w:pPr>
        <w:rPr>
          <w:rFonts w:eastAsiaTheme="majorEastAsia" w:cstheme="majorBidi"/>
          <w:b/>
          <w:bCs/>
          <w:spacing w:val="-10"/>
          <w:kern w:val="28"/>
          <w:szCs w:val="24"/>
        </w:rPr>
      </w:pPr>
      <w:r w:rsidRPr="00D80CE7">
        <w:rPr>
          <w:bCs/>
          <w:szCs w:val="24"/>
        </w:rPr>
        <w:br w:type="page"/>
      </w:r>
    </w:p>
    <w:sdt>
      <w:sdtPr>
        <w:rPr>
          <w:rFonts w:eastAsiaTheme="minorHAnsi" w:cstheme="minorBidi"/>
          <w:b w:val="0"/>
          <w:kern w:val="2"/>
          <w:sz w:val="24"/>
          <w:szCs w:val="22"/>
          <w:lang w:val="en-GB" w:eastAsia="en-US"/>
          <w14:ligatures w14:val="standardContextual"/>
        </w:rPr>
        <w:id w:val="2090573928"/>
        <w:docPartObj>
          <w:docPartGallery w:val="Table of Contents"/>
          <w:docPartUnique/>
        </w:docPartObj>
      </w:sdtPr>
      <w:sdtEndPr>
        <w:rPr>
          <w:bCs/>
        </w:rPr>
      </w:sdtEndPr>
      <w:sdtContent>
        <w:p w14:paraId="3AC0E31E" w14:textId="3ABEA1B2" w:rsidR="007D3873" w:rsidRDefault="007D3873">
          <w:pPr>
            <w:pStyle w:val="TOCHeading"/>
          </w:pPr>
          <w:r>
            <w:rPr>
              <w:lang w:val="en-GB"/>
            </w:rPr>
            <w:t>Table of Contents</w:t>
          </w:r>
        </w:p>
        <w:p w14:paraId="2711203F" w14:textId="5299297D" w:rsidR="00CA3A78" w:rsidRPr="00CA3A78" w:rsidRDefault="007D3873">
          <w:pPr>
            <w:pStyle w:val="TOC1"/>
            <w:tabs>
              <w:tab w:val="right" w:leader="dot" w:pos="9016"/>
            </w:tabs>
            <w:rPr>
              <w:rFonts w:eastAsiaTheme="minorEastAsia" w:cstheme="minorHAnsi"/>
              <w:noProof/>
              <w:szCs w:val="24"/>
              <w:lang w:eastAsia="en-IE"/>
            </w:rPr>
          </w:pPr>
          <w:r w:rsidRPr="00CA3A78">
            <w:rPr>
              <w:szCs w:val="24"/>
            </w:rPr>
            <w:fldChar w:fldCharType="begin"/>
          </w:r>
          <w:r w:rsidRPr="00CA3A78">
            <w:rPr>
              <w:szCs w:val="24"/>
            </w:rPr>
            <w:instrText xml:space="preserve"> TOC \o "1-3" \h \z \u </w:instrText>
          </w:r>
          <w:r w:rsidRPr="00CA3A78">
            <w:rPr>
              <w:szCs w:val="24"/>
            </w:rPr>
            <w:fldChar w:fldCharType="separate"/>
          </w:r>
          <w:hyperlink w:anchor="_Toc204599164" w:history="1">
            <w:r w:rsidR="00CA3A78" w:rsidRPr="00CA3A78">
              <w:rPr>
                <w:rStyle w:val="Hyperlink"/>
                <w:rFonts w:cstheme="minorHAnsi"/>
                <w:noProof/>
                <w:szCs w:val="24"/>
              </w:rPr>
              <w:t>Executive Summary</w:t>
            </w:r>
            <w:r w:rsidR="00CA3A78" w:rsidRPr="00CA3A78">
              <w:rPr>
                <w:rFonts w:cstheme="minorHAnsi"/>
                <w:noProof/>
                <w:webHidden/>
                <w:szCs w:val="24"/>
              </w:rPr>
              <w:tab/>
            </w:r>
            <w:r w:rsidR="00CA3A78" w:rsidRPr="00CA3A78">
              <w:rPr>
                <w:rFonts w:cstheme="minorHAnsi"/>
                <w:noProof/>
                <w:webHidden/>
                <w:szCs w:val="24"/>
              </w:rPr>
              <w:fldChar w:fldCharType="begin"/>
            </w:r>
            <w:r w:rsidR="00CA3A78" w:rsidRPr="00CA3A78">
              <w:rPr>
                <w:rFonts w:cstheme="minorHAnsi"/>
                <w:noProof/>
                <w:webHidden/>
                <w:szCs w:val="24"/>
              </w:rPr>
              <w:instrText xml:space="preserve"> PAGEREF _Toc204599164 \h </w:instrText>
            </w:r>
            <w:r w:rsidR="00CA3A78" w:rsidRPr="00CA3A78">
              <w:rPr>
                <w:rFonts w:cstheme="minorHAnsi"/>
                <w:noProof/>
                <w:webHidden/>
                <w:szCs w:val="24"/>
              </w:rPr>
            </w:r>
            <w:r w:rsidR="00CA3A78" w:rsidRPr="00CA3A78">
              <w:rPr>
                <w:rFonts w:cstheme="minorHAnsi"/>
                <w:noProof/>
                <w:webHidden/>
                <w:szCs w:val="24"/>
              </w:rPr>
              <w:fldChar w:fldCharType="separate"/>
            </w:r>
            <w:r w:rsidR="00CA3A78" w:rsidRPr="00CA3A78">
              <w:rPr>
                <w:rFonts w:cstheme="minorHAnsi"/>
                <w:noProof/>
                <w:webHidden/>
                <w:szCs w:val="24"/>
              </w:rPr>
              <w:t>3</w:t>
            </w:r>
            <w:r w:rsidR="00CA3A78" w:rsidRPr="00CA3A78">
              <w:rPr>
                <w:rFonts w:cstheme="minorHAnsi"/>
                <w:noProof/>
                <w:webHidden/>
                <w:szCs w:val="24"/>
              </w:rPr>
              <w:fldChar w:fldCharType="end"/>
            </w:r>
          </w:hyperlink>
        </w:p>
        <w:p w14:paraId="570ECACE" w14:textId="3CA09BAE" w:rsidR="00CA3A78" w:rsidRPr="00CA3A78" w:rsidRDefault="006744C4">
          <w:pPr>
            <w:pStyle w:val="TOC2"/>
            <w:tabs>
              <w:tab w:val="right" w:leader="dot" w:pos="9016"/>
            </w:tabs>
            <w:rPr>
              <w:rFonts w:eastAsiaTheme="minorEastAsia" w:cstheme="minorHAnsi"/>
              <w:noProof/>
              <w:szCs w:val="24"/>
              <w:lang w:eastAsia="en-IE"/>
            </w:rPr>
          </w:pPr>
          <w:hyperlink w:anchor="_Toc204599165" w:history="1">
            <w:r w:rsidR="00CA3A78" w:rsidRPr="00CA3A78">
              <w:rPr>
                <w:rStyle w:val="Hyperlink"/>
                <w:rFonts w:cstheme="minorHAnsi"/>
                <w:noProof/>
                <w:szCs w:val="24"/>
                <w:shd w:val="clear" w:color="auto" w:fill="FFFFFF"/>
              </w:rPr>
              <w:t>Background</w:t>
            </w:r>
            <w:r w:rsidR="00CA3A78" w:rsidRPr="00CA3A78">
              <w:rPr>
                <w:rFonts w:cstheme="minorHAnsi"/>
                <w:noProof/>
                <w:webHidden/>
                <w:szCs w:val="24"/>
              </w:rPr>
              <w:tab/>
            </w:r>
            <w:r w:rsidR="00CA3A78" w:rsidRPr="00CA3A78">
              <w:rPr>
                <w:rFonts w:cstheme="minorHAnsi"/>
                <w:noProof/>
                <w:webHidden/>
                <w:szCs w:val="24"/>
              </w:rPr>
              <w:fldChar w:fldCharType="begin"/>
            </w:r>
            <w:r w:rsidR="00CA3A78" w:rsidRPr="00CA3A78">
              <w:rPr>
                <w:rFonts w:cstheme="minorHAnsi"/>
                <w:noProof/>
                <w:webHidden/>
                <w:szCs w:val="24"/>
              </w:rPr>
              <w:instrText xml:space="preserve"> PAGEREF _Toc204599165 \h </w:instrText>
            </w:r>
            <w:r w:rsidR="00CA3A78" w:rsidRPr="00CA3A78">
              <w:rPr>
                <w:rFonts w:cstheme="minorHAnsi"/>
                <w:noProof/>
                <w:webHidden/>
                <w:szCs w:val="24"/>
              </w:rPr>
            </w:r>
            <w:r w:rsidR="00CA3A78" w:rsidRPr="00CA3A78">
              <w:rPr>
                <w:rFonts w:cstheme="minorHAnsi"/>
                <w:noProof/>
                <w:webHidden/>
                <w:szCs w:val="24"/>
              </w:rPr>
              <w:fldChar w:fldCharType="separate"/>
            </w:r>
            <w:r w:rsidR="00CA3A78" w:rsidRPr="00CA3A78">
              <w:rPr>
                <w:rFonts w:cstheme="minorHAnsi"/>
                <w:noProof/>
                <w:webHidden/>
                <w:szCs w:val="24"/>
              </w:rPr>
              <w:t>3</w:t>
            </w:r>
            <w:r w:rsidR="00CA3A78" w:rsidRPr="00CA3A78">
              <w:rPr>
                <w:rFonts w:cstheme="minorHAnsi"/>
                <w:noProof/>
                <w:webHidden/>
                <w:szCs w:val="24"/>
              </w:rPr>
              <w:fldChar w:fldCharType="end"/>
            </w:r>
          </w:hyperlink>
        </w:p>
        <w:p w14:paraId="6D872A55" w14:textId="283CBBEC" w:rsidR="00CA3A78" w:rsidRPr="00CA3A78" w:rsidRDefault="006744C4">
          <w:pPr>
            <w:pStyle w:val="TOC2"/>
            <w:tabs>
              <w:tab w:val="right" w:leader="dot" w:pos="9016"/>
            </w:tabs>
            <w:rPr>
              <w:rFonts w:eastAsiaTheme="minorEastAsia" w:cstheme="minorHAnsi"/>
              <w:noProof/>
              <w:szCs w:val="24"/>
              <w:lang w:eastAsia="en-IE"/>
            </w:rPr>
          </w:pPr>
          <w:hyperlink w:anchor="_Toc204599166" w:history="1">
            <w:r w:rsidR="00CA3A78" w:rsidRPr="00CA3A78">
              <w:rPr>
                <w:rStyle w:val="Hyperlink"/>
                <w:rFonts w:cstheme="minorHAnsi"/>
                <w:noProof/>
                <w:szCs w:val="24"/>
                <w:lang w:val="en-US"/>
              </w:rPr>
              <w:t>Methods</w:t>
            </w:r>
            <w:r w:rsidR="00CA3A78" w:rsidRPr="00CA3A78">
              <w:rPr>
                <w:rFonts w:cstheme="minorHAnsi"/>
                <w:noProof/>
                <w:webHidden/>
                <w:szCs w:val="24"/>
              </w:rPr>
              <w:tab/>
            </w:r>
            <w:r w:rsidR="00CA3A78" w:rsidRPr="00CA3A78">
              <w:rPr>
                <w:rFonts w:cstheme="minorHAnsi"/>
                <w:noProof/>
                <w:webHidden/>
                <w:szCs w:val="24"/>
              </w:rPr>
              <w:fldChar w:fldCharType="begin"/>
            </w:r>
            <w:r w:rsidR="00CA3A78" w:rsidRPr="00CA3A78">
              <w:rPr>
                <w:rFonts w:cstheme="minorHAnsi"/>
                <w:noProof/>
                <w:webHidden/>
                <w:szCs w:val="24"/>
              </w:rPr>
              <w:instrText xml:space="preserve"> PAGEREF _Toc204599166 \h </w:instrText>
            </w:r>
            <w:r w:rsidR="00CA3A78" w:rsidRPr="00CA3A78">
              <w:rPr>
                <w:rFonts w:cstheme="minorHAnsi"/>
                <w:noProof/>
                <w:webHidden/>
                <w:szCs w:val="24"/>
              </w:rPr>
            </w:r>
            <w:r w:rsidR="00CA3A78" w:rsidRPr="00CA3A78">
              <w:rPr>
                <w:rFonts w:cstheme="minorHAnsi"/>
                <w:noProof/>
                <w:webHidden/>
                <w:szCs w:val="24"/>
              </w:rPr>
              <w:fldChar w:fldCharType="separate"/>
            </w:r>
            <w:r w:rsidR="00CA3A78" w:rsidRPr="00CA3A78">
              <w:rPr>
                <w:rFonts w:cstheme="minorHAnsi"/>
                <w:noProof/>
                <w:webHidden/>
                <w:szCs w:val="24"/>
              </w:rPr>
              <w:t>3</w:t>
            </w:r>
            <w:r w:rsidR="00CA3A78" w:rsidRPr="00CA3A78">
              <w:rPr>
                <w:rFonts w:cstheme="minorHAnsi"/>
                <w:noProof/>
                <w:webHidden/>
                <w:szCs w:val="24"/>
              </w:rPr>
              <w:fldChar w:fldCharType="end"/>
            </w:r>
          </w:hyperlink>
        </w:p>
        <w:p w14:paraId="756FF57D" w14:textId="77E49655" w:rsidR="00CA3A78" w:rsidRPr="00CA3A78" w:rsidRDefault="006744C4">
          <w:pPr>
            <w:pStyle w:val="TOC2"/>
            <w:tabs>
              <w:tab w:val="right" w:leader="dot" w:pos="9016"/>
            </w:tabs>
            <w:rPr>
              <w:rFonts w:eastAsiaTheme="minorEastAsia" w:cstheme="minorHAnsi"/>
              <w:noProof/>
              <w:szCs w:val="24"/>
              <w:lang w:eastAsia="en-IE"/>
            </w:rPr>
          </w:pPr>
          <w:hyperlink w:anchor="_Toc204599167" w:history="1">
            <w:r w:rsidR="00CA3A78" w:rsidRPr="00CA3A78">
              <w:rPr>
                <w:rStyle w:val="Hyperlink"/>
                <w:rFonts w:cstheme="minorHAnsi"/>
                <w:noProof/>
                <w:szCs w:val="24"/>
                <w:lang w:val="en-US"/>
              </w:rPr>
              <w:t>Findings</w:t>
            </w:r>
            <w:r w:rsidR="00CA3A78" w:rsidRPr="00CA3A78">
              <w:rPr>
                <w:rFonts w:cstheme="minorHAnsi"/>
                <w:noProof/>
                <w:webHidden/>
                <w:szCs w:val="24"/>
              </w:rPr>
              <w:tab/>
            </w:r>
            <w:r w:rsidR="00CA3A78" w:rsidRPr="00CA3A78">
              <w:rPr>
                <w:rFonts w:cstheme="minorHAnsi"/>
                <w:noProof/>
                <w:webHidden/>
                <w:szCs w:val="24"/>
              </w:rPr>
              <w:fldChar w:fldCharType="begin"/>
            </w:r>
            <w:r w:rsidR="00CA3A78" w:rsidRPr="00CA3A78">
              <w:rPr>
                <w:rFonts w:cstheme="minorHAnsi"/>
                <w:noProof/>
                <w:webHidden/>
                <w:szCs w:val="24"/>
              </w:rPr>
              <w:instrText xml:space="preserve"> PAGEREF _Toc204599167 \h </w:instrText>
            </w:r>
            <w:r w:rsidR="00CA3A78" w:rsidRPr="00CA3A78">
              <w:rPr>
                <w:rFonts w:cstheme="minorHAnsi"/>
                <w:noProof/>
                <w:webHidden/>
                <w:szCs w:val="24"/>
              </w:rPr>
            </w:r>
            <w:r w:rsidR="00CA3A78" w:rsidRPr="00CA3A78">
              <w:rPr>
                <w:rFonts w:cstheme="minorHAnsi"/>
                <w:noProof/>
                <w:webHidden/>
                <w:szCs w:val="24"/>
              </w:rPr>
              <w:fldChar w:fldCharType="separate"/>
            </w:r>
            <w:r w:rsidR="00CA3A78" w:rsidRPr="00CA3A78">
              <w:rPr>
                <w:rFonts w:cstheme="minorHAnsi"/>
                <w:noProof/>
                <w:webHidden/>
                <w:szCs w:val="24"/>
              </w:rPr>
              <w:t>4</w:t>
            </w:r>
            <w:r w:rsidR="00CA3A78" w:rsidRPr="00CA3A78">
              <w:rPr>
                <w:rFonts w:cstheme="minorHAnsi"/>
                <w:noProof/>
                <w:webHidden/>
                <w:szCs w:val="24"/>
              </w:rPr>
              <w:fldChar w:fldCharType="end"/>
            </w:r>
          </w:hyperlink>
        </w:p>
        <w:p w14:paraId="6329AAED" w14:textId="6742196A" w:rsidR="00CA3A78" w:rsidRPr="00CA3A78" w:rsidRDefault="006744C4">
          <w:pPr>
            <w:pStyle w:val="TOC3"/>
            <w:tabs>
              <w:tab w:val="right" w:leader="dot" w:pos="9016"/>
            </w:tabs>
            <w:rPr>
              <w:rFonts w:ascii="Verdana" w:hAnsi="Verdana" w:cstheme="minorHAnsi"/>
              <w:noProof/>
              <w:kern w:val="2"/>
              <w:sz w:val="24"/>
              <w:szCs w:val="24"/>
              <w14:ligatures w14:val="standardContextual"/>
            </w:rPr>
          </w:pPr>
          <w:hyperlink w:anchor="_Toc204599168" w:history="1">
            <w:r w:rsidR="00CA3A78" w:rsidRPr="00CA3A78">
              <w:rPr>
                <w:rStyle w:val="Hyperlink"/>
                <w:rFonts w:ascii="Verdana" w:hAnsi="Verdana" w:cstheme="minorHAnsi"/>
                <w:noProof/>
                <w:sz w:val="24"/>
                <w:szCs w:val="24"/>
                <w:lang w:val="en-US"/>
              </w:rPr>
              <w:t>Towns and Outdoor Spaces</w:t>
            </w:r>
            <w:r w:rsidR="00CA3A78" w:rsidRPr="00CA3A78">
              <w:rPr>
                <w:rFonts w:ascii="Verdana" w:hAnsi="Verdana" w:cstheme="minorHAnsi"/>
                <w:noProof/>
                <w:webHidden/>
                <w:sz w:val="24"/>
                <w:szCs w:val="24"/>
              </w:rPr>
              <w:tab/>
            </w:r>
            <w:r w:rsidR="00CA3A78" w:rsidRPr="00CA3A78">
              <w:rPr>
                <w:rFonts w:ascii="Verdana" w:hAnsi="Verdana" w:cstheme="minorHAnsi"/>
                <w:noProof/>
                <w:webHidden/>
                <w:sz w:val="24"/>
                <w:szCs w:val="24"/>
              </w:rPr>
              <w:fldChar w:fldCharType="begin"/>
            </w:r>
            <w:r w:rsidR="00CA3A78" w:rsidRPr="00CA3A78">
              <w:rPr>
                <w:rFonts w:ascii="Verdana" w:hAnsi="Verdana" w:cstheme="minorHAnsi"/>
                <w:noProof/>
                <w:webHidden/>
                <w:sz w:val="24"/>
                <w:szCs w:val="24"/>
              </w:rPr>
              <w:instrText xml:space="preserve"> PAGEREF _Toc204599168 \h </w:instrText>
            </w:r>
            <w:r w:rsidR="00CA3A78" w:rsidRPr="00CA3A78">
              <w:rPr>
                <w:rFonts w:ascii="Verdana" w:hAnsi="Verdana" w:cstheme="minorHAnsi"/>
                <w:noProof/>
                <w:webHidden/>
                <w:sz w:val="24"/>
                <w:szCs w:val="24"/>
              </w:rPr>
            </w:r>
            <w:r w:rsidR="00CA3A78" w:rsidRPr="00CA3A78">
              <w:rPr>
                <w:rFonts w:ascii="Verdana" w:hAnsi="Verdana" w:cstheme="minorHAnsi"/>
                <w:noProof/>
                <w:webHidden/>
                <w:sz w:val="24"/>
                <w:szCs w:val="24"/>
              </w:rPr>
              <w:fldChar w:fldCharType="separate"/>
            </w:r>
            <w:r w:rsidR="00CA3A78" w:rsidRPr="00CA3A78">
              <w:rPr>
                <w:rFonts w:ascii="Verdana" w:hAnsi="Verdana" w:cstheme="minorHAnsi"/>
                <w:noProof/>
                <w:webHidden/>
                <w:sz w:val="24"/>
                <w:szCs w:val="24"/>
              </w:rPr>
              <w:t>4</w:t>
            </w:r>
            <w:r w:rsidR="00CA3A78" w:rsidRPr="00CA3A78">
              <w:rPr>
                <w:rFonts w:ascii="Verdana" w:hAnsi="Verdana" w:cstheme="minorHAnsi"/>
                <w:noProof/>
                <w:webHidden/>
                <w:sz w:val="24"/>
                <w:szCs w:val="24"/>
              </w:rPr>
              <w:fldChar w:fldCharType="end"/>
            </w:r>
          </w:hyperlink>
        </w:p>
        <w:p w14:paraId="508F434D" w14:textId="3D063CAA" w:rsidR="00CA3A78" w:rsidRPr="00CA3A78" w:rsidRDefault="006744C4">
          <w:pPr>
            <w:pStyle w:val="TOC3"/>
            <w:tabs>
              <w:tab w:val="right" w:leader="dot" w:pos="9016"/>
            </w:tabs>
            <w:rPr>
              <w:rFonts w:ascii="Verdana" w:hAnsi="Verdana" w:cstheme="minorHAnsi"/>
              <w:noProof/>
              <w:kern w:val="2"/>
              <w:sz w:val="24"/>
              <w:szCs w:val="24"/>
              <w14:ligatures w14:val="standardContextual"/>
            </w:rPr>
          </w:pPr>
          <w:hyperlink w:anchor="_Toc204599169" w:history="1">
            <w:r w:rsidR="00CA3A78" w:rsidRPr="00CA3A78">
              <w:rPr>
                <w:rStyle w:val="Hyperlink"/>
                <w:rFonts w:ascii="Verdana" w:hAnsi="Verdana" w:cstheme="minorHAnsi"/>
                <w:noProof/>
                <w:sz w:val="24"/>
                <w:szCs w:val="24"/>
                <w:lang w:val="en-US"/>
              </w:rPr>
              <w:t>Public Buildings</w:t>
            </w:r>
            <w:r w:rsidR="00CA3A78" w:rsidRPr="00CA3A78">
              <w:rPr>
                <w:rFonts w:ascii="Verdana" w:hAnsi="Verdana" w:cstheme="minorHAnsi"/>
                <w:noProof/>
                <w:webHidden/>
                <w:sz w:val="24"/>
                <w:szCs w:val="24"/>
              </w:rPr>
              <w:tab/>
            </w:r>
            <w:r w:rsidR="00CA3A78" w:rsidRPr="00CA3A78">
              <w:rPr>
                <w:rFonts w:ascii="Verdana" w:hAnsi="Verdana" w:cstheme="minorHAnsi"/>
                <w:noProof/>
                <w:webHidden/>
                <w:sz w:val="24"/>
                <w:szCs w:val="24"/>
              </w:rPr>
              <w:fldChar w:fldCharType="begin"/>
            </w:r>
            <w:r w:rsidR="00CA3A78" w:rsidRPr="00CA3A78">
              <w:rPr>
                <w:rFonts w:ascii="Verdana" w:hAnsi="Verdana" w:cstheme="minorHAnsi"/>
                <w:noProof/>
                <w:webHidden/>
                <w:sz w:val="24"/>
                <w:szCs w:val="24"/>
              </w:rPr>
              <w:instrText xml:space="preserve"> PAGEREF _Toc204599169 \h </w:instrText>
            </w:r>
            <w:r w:rsidR="00CA3A78" w:rsidRPr="00CA3A78">
              <w:rPr>
                <w:rFonts w:ascii="Verdana" w:hAnsi="Verdana" w:cstheme="minorHAnsi"/>
                <w:noProof/>
                <w:webHidden/>
                <w:sz w:val="24"/>
                <w:szCs w:val="24"/>
              </w:rPr>
            </w:r>
            <w:r w:rsidR="00CA3A78" w:rsidRPr="00CA3A78">
              <w:rPr>
                <w:rFonts w:ascii="Verdana" w:hAnsi="Verdana" w:cstheme="minorHAnsi"/>
                <w:noProof/>
                <w:webHidden/>
                <w:sz w:val="24"/>
                <w:szCs w:val="24"/>
              </w:rPr>
              <w:fldChar w:fldCharType="separate"/>
            </w:r>
            <w:r w:rsidR="00CA3A78" w:rsidRPr="00CA3A78">
              <w:rPr>
                <w:rFonts w:ascii="Verdana" w:hAnsi="Verdana" w:cstheme="minorHAnsi"/>
                <w:noProof/>
                <w:webHidden/>
                <w:sz w:val="24"/>
                <w:szCs w:val="24"/>
              </w:rPr>
              <w:t>4</w:t>
            </w:r>
            <w:r w:rsidR="00CA3A78" w:rsidRPr="00CA3A78">
              <w:rPr>
                <w:rFonts w:ascii="Verdana" w:hAnsi="Verdana" w:cstheme="minorHAnsi"/>
                <w:noProof/>
                <w:webHidden/>
                <w:sz w:val="24"/>
                <w:szCs w:val="24"/>
              </w:rPr>
              <w:fldChar w:fldCharType="end"/>
            </w:r>
          </w:hyperlink>
        </w:p>
        <w:p w14:paraId="2315CED2" w14:textId="63197779" w:rsidR="00CA3A78" w:rsidRPr="00CA3A78" w:rsidRDefault="006744C4">
          <w:pPr>
            <w:pStyle w:val="TOC2"/>
            <w:tabs>
              <w:tab w:val="right" w:leader="dot" w:pos="9016"/>
            </w:tabs>
            <w:rPr>
              <w:rFonts w:eastAsiaTheme="minorEastAsia" w:cstheme="minorHAnsi"/>
              <w:noProof/>
              <w:szCs w:val="24"/>
              <w:lang w:eastAsia="en-IE"/>
            </w:rPr>
          </w:pPr>
          <w:hyperlink w:anchor="_Toc204599170" w:history="1">
            <w:r w:rsidR="00CA3A78" w:rsidRPr="00CA3A78">
              <w:rPr>
                <w:rStyle w:val="Hyperlink"/>
                <w:rFonts w:cstheme="minorHAnsi"/>
                <w:noProof/>
                <w:szCs w:val="24"/>
                <w:lang w:val="en-US"/>
              </w:rPr>
              <w:t>Conclusion</w:t>
            </w:r>
            <w:r w:rsidR="00CA3A78" w:rsidRPr="00CA3A78">
              <w:rPr>
                <w:rFonts w:cstheme="minorHAnsi"/>
                <w:noProof/>
                <w:webHidden/>
                <w:szCs w:val="24"/>
              </w:rPr>
              <w:tab/>
            </w:r>
            <w:r w:rsidR="00CA3A78" w:rsidRPr="00CA3A78">
              <w:rPr>
                <w:rFonts w:cstheme="minorHAnsi"/>
                <w:noProof/>
                <w:webHidden/>
                <w:szCs w:val="24"/>
              </w:rPr>
              <w:fldChar w:fldCharType="begin"/>
            </w:r>
            <w:r w:rsidR="00CA3A78" w:rsidRPr="00CA3A78">
              <w:rPr>
                <w:rFonts w:cstheme="minorHAnsi"/>
                <w:noProof/>
                <w:webHidden/>
                <w:szCs w:val="24"/>
              </w:rPr>
              <w:instrText xml:space="preserve"> PAGEREF _Toc204599170 \h </w:instrText>
            </w:r>
            <w:r w:rsidR="00CA3A78" w:rsidRPr="00CA3A78">
              <w:rPr>
                <w:rFonts w:cstheme="minorHAnsi"/>
                <w:noProof/>
                <w:webHidden/>
                <w:szCs w:val="24"/>
              </w:rPr>
            </w:r>
            <w:r w:rsidR="00CA3A78" w:rsidRPr="00CA3A78">
              <w:rPr>
                <w:rFonts w:cstheme="minorHAnsi"/>
                <w:noProof/>
                <w:webHidden/>
                <w:szCs w:val="24"/>
              </w:rPr>
              <w:fldChar w:fldCharType="separate"/>
            </w:r>
            <w:r w:rsidR="00CA3A78" w:rsidRPr="00CA3A78">
              <w:rPr>
                <w:rFonts w:cstheme="minorHAnsi"/>
                <w:noProof/>
                <w:webHidden/>
                <w:szCs w:val="24"/>
              </w:rPr>
              <w:t>4</w:t>
            </w:r>
            <w:r w:rsidR="00CA3A78" w:rsidRPr="00CA3A78">
              <w:rPr>
                <w:rFonts w:cstheme="minorHAnsi"/>
                <w:noProof/>
                <w:webHidden/>
                <w:szCs w:val="24"/>
              </w:rPr>
              <w:fldChar w:fldCharType="end"/>
            </w:r>
          </w:hyperlink>
        </w:p>
        <w:p w14:paraId="16AC0CB5" w14:textId="03F1F271" w:rsidR="00CA3A78" w:rsidRPr="00CA3A78" w:rsidRDefault="006744C4">
          <w:pPr>
            <w:pStyle w:val="TOC1"/>
            <w:tabs>
              <w:tab w:val="right" w:leader="dot" w:pos="9016"/>
            </w:tabs>
            <w:rPr>
              <w:rFonts w:eastAsiaTheme="minorEastAsia" w:cstheme="minorHAnsi"/>
              <w:noProof/>
              <w:szCs w:val="24"/>
              <w:lang w:eastAsia="en-IE"/>
            </w:rPr>
          </w:pPr>
          <w:hyperlink w:anchor="_Toc204599171" w:history="1">
            <w:r w:rsidR="00CA3A78" w:rsidRPr="00CA3A78">
              <w:rPr>
                <w:rStyle w:val="Hyperlink"/>
                <w:rFonts w:cstheme="minorHAnsi"/>
                <w:noProof/>
                <w:szCs w:val="24"/>
              </w:rPr>
              <w:t>Background and Purpose</w:t>
            </w:r>
            <w:r w:rsidR="00CA3A78" w:rsidRPr="00CA3A78">
              <w:rPr>
                <w:rFonts w:cstheme="minorHAnsi"/>
                <w:noProof/>
                <w:webHidden/>
                <w:szCs w:val="24"/>
              </w:rPr>
              <w:tab/>
            </w:r>
            <w:r w:rsidR="00CA3A78" w:rsidRPr="00CA3A78">
              <w:rPr>
                <w:rFonts w:cstheme="minorHAnsi"/>
                <w:noProof/>
                <w:webHidden/>
                <w:szCs w:val="24"/>
              </w:rPr>
              <w:fldChar w:fldCharType="begin"/>
            </w:r>
            <w:r w:rsidR="00CA3A78" w:rsidRPr="00CA3A78">
              <w:rPr>
                <w:rFonts w:cstheme="minorHAnsi"/>
                <w:noProof/>
                <w:webHidden/>
                <w:szCs w:val="24"/>
              </w:rPr>
              <w:instrText xml:space="preserve"> PAGEREF _Toc204599171 \h </w:instrText>
            </w:r>
            <w:r w:rsidR="00CA3A78" w:rsidRPr="00CA3A78">
              <w:rPr>
                <w:rFonts w:cstheme="minorHAnsi"/>
                <w:noProof/>
                <w:webHidden/>
                <w:szCs w:val="24"/>
              </w:rPr>
            </w:r>
            <w:r w:rsidR="00CA3A78" w:rsidRPr="00CA3A78">
              <w:rPr>
                <w:rFonts w:cstheme="minorHAnsi"/>
                <w:noProof/>
                <w:webHidden/>
                <w:szCs w:val="24"/>
              </w:rPr>
              <w:fldChar w:fldCharType="separate"/>
            </w:r>
            <w:r w:rsidR="00CA3A78" w:rsidRPr="00CA3A78">
              <w:rPr>
                <w:rFonts w:cstheme="minorHAnsi"/>
                <w:noProof/>
                <w:webHidden/>
                <w:szCs w:val="24"/>
              </w:rPr>
              <w:t>5</w:t>
            </w:r>
            <w:r w:rsidR="00CA3A78" w:rsidRPr="00CA3A78">
              <w:rPr>
                <w:rFonts w:cstheme="minorHAnsi"/>
                <w:noProof/>
                <w:webHidden/>
                <w:szCs w:val="24"/>
              </w:rPr>
              <w:fldChar w:fldCharType="end"/>
            </w:r>
          </w:hyperlink>
        </w:p>
        <w:p w14:paraId="61703AFE" w14:textId="2D0A8B95" w:rsidR="00CA3A78" w:rsidRPr="00CA3A78" w:rsidRDefault="006744C4">
          <w:pPr>
            <w:pStyle w:val="TOC2"/>
            <w:tabs>
              <w:tab w:val="right" w:leader="dot" w:pos="9016"/>
            </w:tabs>
            <w:rPr>
              <w:rFonts w:eastAsiaTheme="minorEastAsia" w:cstheme="minorHAnsi"/>
              <w:noProof/>
              <w:szCs w:val="24"/>
              <w:lang w:eastAsia="en-IE"/>
            </w:rPr>
          </w:pPr>
          <w:hyperlink w:anchor="_Toc204599172" w:history="1">
            <w:r w:rsidR="00CA3A78" w:rsidRPr="00CA3A78">
              <w:rPr>
                <w:rStyle w:val="Hyperlink"/>
                <w:rFonts w:cstheme="minorHAnsi"/>
                <w:noProof/>
                <w:szCs w:val="24"/>
                <w:lang w:val="en-US"/>
              </w:rPr>
              <w:t>Background</w:t>
            </w:r>
            <w:r w:rsidR="00CA3A78" w:rsidRPr="00CA3A78">
              <w:rPr>
                <w:rFonts w:cstheme="minorHAnsi"/>
                <w:noProof/>
                <w:webHidden/>
                <w:szCs w:val="24"/>
              </w:rPr>
              <w:tab/>
            </w:r>
            <w:r w:rsidR="00CA3A78" w:rsidRPr="00CA3A78">
              <w:rPr>
                <w:rFonts w:cstheme="minorHAnsi"/>
                <w:noProof/>
                <w:webHidden/>
                <w:szCs w:val="24"/>
              </w:rPr>
              <w:fldChar w:fldCharType="begin"/>
            </w:r>
            <w:r w:rsidR="00CA3A78" w:rsidRPr="00CA3A78">
              <w:rPr>
                <w:rFonts w:cstheme="minorHAnsi"/>
                <w:noProof/>
                <w:webHidden/>
                <w:szCs w:val="24"/>
              </w:rPr>
              <w:instrText xml:space="preserve"> PAGEREF _Toc204599172 \h </w:instrText>
            </w:r>
            <w:r w:rsidR="00CA3A78" w:rsidRPr="00CA3A78">
              <w:rPr>
                <w:rFonts w:cstheme="minorHAnsi"/>
                <w:noProof/>
                <w:webHidden/>
                <w:szCs w:val="24"/>
              </w:rPr>
            </w:r>
            <w:r w:rsidR="00CA3A78" w:rsidRPr="00CA3A78">
              <w:rPr>
                <w:rFonts w:cstheme="minorHAnsi"/>
                <w:noProof/>
                <w:webHidden/>
                <w:szCs w:val="24"/>
              </w:rPr>
              <w:fldChar w:fldCharType="separate"/>
            </w:r>
            <w:r w:rsidR="00CA3A78" w:rsidRPr="00CA3A78">
              <w:rPr>
                <w:rFonts w:cstheme="minorHAnsi"/>
                <w:noProof/>
                <w:webHidden/>
                <w:szCs w:val="24"/>
              </w:rPr>
              <w:t>5</w:t>
            </w:r>
            <w:r w:rsidR="00CA3A78" w:rsidRPr="00CA3A78">
              <w:rPr>
                <w:rFonts w:cstheme="minorHAnsi"/>
                <w:noProof/>
                <w:webHidden/>
                <w:szCs w:val="24"/>
              </w:rPr>
              <w:fldChar w:fldCharType="end"/>
            </w:r>
          </w:hyperlink>
        </w:p>
        <w:p w14:paraId="299407CE" w14:textId="5A72DB24" w:rsidR="00CA3A78" w:rsidRPr="00CA3A78" w:rsidRDefault="006744C4">
          <w:pPr>
            <w:pStyle w:val="TOC2"/>
            <w:tabs>
              <w:tab w:val="right" w:leader="dot" w:pos="9016"/>
            </w:tabs>
            <w:rPr>
              <w:rFonts w:eastAsiaTheme="minorEastAsia" w:cstheme="minorHAnsi"/>
              <w:noProof/>
              <w:szCs w:val="24"/>
              <w:lang w:eastAsia="en-IE"/>
            </w:rPr>
          </w:pPr>
          <w:hyperlink w:anchor="_Toc204599173" w:history="1">
            <w:r w:rsidR="00CA3A78" w:rsidRPr="00CA3A78">
              <w:rPr>
                <w:rStyle w:val="Hyperlink"/>
                <w:rFonts w:cstheme="minorHAnsi"/>
                <w:noProof/>
                <w:szCs w:val="24"/>
              </w:rPr>
              <w:t>Purpose</w:t>
            </w:r>
            <w:r w:rsidR="00CA3A78" w:rsidRPr="00CA3A78">
              <w:rPr>
                <w:rFonts w:cstheme="minorHAnsi"/>
                <w:noProof/>
                <w:webHidden/>
                <w:szCs w:val="24"/>
              </w:rPr>
              <w:tab/>
            </w:r>
            <w:r w:rsidR="00CA3A78" w:rsidRPr="00CA3A78">
              <w:rPr>
                <w:rFonts w:cstheme="minorHAnsi"/>
                <w:noProof/>
                <w:webHidden/>
                <w:szCs w:val="24"/>
              </w:rPr>
              <w:fldChar w:fldCharType="begin"/>
            </w:r>
            <w:r w:rsidR="00CA3A78" w:rsidRPr="00CA3A78">
              <w:rPr>
                <w:rFonts w:cstheme="minorHAnsi"/>
                <w:noProof/>
                <w:webHidden/>
                <w:szCs w:val="24"/>
              </w:rPr>
              <w:instrText xml:space="preserve"> PAGEREF _Toc204599173 \h </w:instrText>
            </w:r>
            <w:r w:rsidR="00CA3A78" w:rsidRPr="00CA3A78">
              <w:rPr>
                <w:rFonts w:cstheme="minorHAnsi"/>
                <w:noProof/>
                <w:webHidden/>
                <w:szCs w:val="24"/>
              </w:rPr>
            </w:r>
            <w:r w:rsidR="00CA3A78" w:rsidRPr="00CA3A78">
              <w:rPr>
                <w:rFonts w:cstheme="minorHAnsi"/>
                <w:noProof/>
                <w:webHidden/>
                <w:szCs w:val="24"/>
              </w:rPr>
              <w:fldChar w:fldCharType="separate"/>
            </w:r>
            <w:r w:rsidR="00CA3A78" w:rsidRPr="00CA3A78">
              <w:rPr>
                <w:rFonts w:cstheme="minorHAnsi"/>
                <w:noProof/>
                <w:webHidden/>
                <w:szCs w:val="24"/>
              </w:rPr>
              <w:t>6</w:t>
            </w:r>
            <w:r w:rsidR="00CA3A78" w:rsidRPr="00CA3A78">
              <w:rPr>
                <w:rFonts w:cstheme="minorHAnsi"/>
                <w:noProof/>
                <w:webHidden/>
                <w:szCs w:val="24"/>
              </w:rPr>
              <w:fldChar w:fldCharType="end"/>
            </w:r>
          </w:hyperlink>
        </w:p>
        <w:p w14:paraId="2EFC2209" w14:textId="66C8A214" w:rsidR="00CA3A78" w:rsidRPr="00CA3A78" w:rsidRDefault="006744C4">
          <w:pPr>
            <w:pStyle w:val="TOC1"/>
            <w:tabs>
              <w:tab w:val="right" w:leader="dot" w:pos="9016"/>
            </w:tabs>
            <w:rPr>
              <w:rFonts w:eastAsiaTheme="minorEastAsia" w:cstheme="minorHAnsi"/>
              <w:noProof/>
              <w:szCs w:val="24"/>
              <w:lang w:eastAsia="en-IE"/>
            </w:rPr>
          </w:pPr>
          <w:hyperlink w:anchor="_Toc204599174" w:history="1">
            <w:r w:rsidR="00CA3A78" w:rsidRPr="00CA3A78">
              <w:rPr>
                <w:rStyle w:val="Hyperlink"/>
                <w:rFonts w:cstheme="minorHAnsi"/>
                <w:noProof/>
                <w:szCs w:val="24"/>
                <w:lang w:val="en-US"/>
              </w:rPr>
              <w:t>Methodology</w:t>
            </w:r>
            <w:r w:rsidR="00CA3A78" w:rsidRPr="00CA3A78">
              <w:rPr>
                <w:rFonts w:cstheme="minorHAnsi"/>
                <w:noProof/>
                <w:webHidden/>
                <w:szCs w:val="24"/>
              </w:rPr>
              <w:tab/>
            </w:r>
            <w:r w:rsidR="00CA3A78" w:rsidRPr="00CA3A78">
              <w:rPr>
                <w:rFonts w:cstheme="minorHAnsi"/>
                <w:noProof/>
                <w:webHidden/>
                <w:szCs w:val="24"/>
              </w:rPr>
              <w:fldChar w:fldCharType="begin"/>
            </w:r>
            <w:r w:rsidR="00CA3A78" w:rsidRPr="00CA3A78">
              <w:rPr>
                <w:rFonts w:cstheme="minorHAnsi"/>
                <w:noProof/>
                <w:webHidden/>
                <w:szCs w:val="24"/>
              </w:rPr>
              <w:instrText xml:space="preserve"> PAGEREF _Toc204599174 \h </w:instrText>
            </w:r>
            <w:r w:rsidR="00CA3A78" w:rsidRPr="00CA3A78">
              <w:rPr>
                <w:rFonts w:cstheme="minorHAnsi"/>
                <w:noProof/>
                <w:webHidden/>
                <w:szCs w:val="24"/>
              </w:rPr>
            </w:r>
            <w:r w:rsidR="00CA3A78" w:rsidRPr="00CA3A78">
              <w:rPr>
                <w:rFonts w:cstheme="minorHAnsi"/>
                <w:noProof/>
                <w:webHidden/>
                <w:szCs w:val="24"/>
              </w:rPr>
              <w:fldChar w:fldCharType="separate"/>
            </w:r>
            <w:r w:rsidR="00CA3A78" w:rsidRPr="00CA3A78">
              <w:rPr>
                <w:rFonts w:cstheme="minorHAnsi"/>
                <w:noProof/>
                <w:webHidden/>
                <w:szCs w:val="24"/>
              </w:rPr>
              <w:t>7</w:t>
            </w:r>
            <w:r w:rsidR="00CA3A78" w:rsidRPr="00CA3A78">
              <w:rPr>
                <w:rFonts w:cstheme="minorHAnsi"/>
                <w:noProof/>
                <w:webHidden/>
                <w:szCs w:val="24"/>
              </w:rPr>
              <w:fldChar w:fldCharType="end"/>
            </w:r>
          </w:hyperlink>
        </w:p>
        <w:p w14:paraId="19B26F97" w14:textId="06B3BEE7" w:rsidR="00CA3A78" w:rsidRPr="00CA3A78" w:rsidRDefault="006744C4">
          <w:pPr>
            <w:pStyle w:val="TOC1"/>
            <w:tabs>
              <w:tab w:val="right" w:leader="dot" w:pos="9016"/>
            </w:tabs>
            <w:rPr>
              <w:rFonts w:eastAsiaTheme="minorEastAsia" w:cstheme="minorHAnsi"/>
              <w:noProof/>
              <w:szCs w:val="24"/>
              <w:lang w:eastAsia="en-IE"/>
            </w:rPr>
          </w:pPr>
          <w:hyperlink w:anchor="_Toc204599175" w:history="1">
            <w:r w:rsidR="00CA3A78" w:rsidRPr="00CA3A78">
              <w:rPr>
                <w:rStyle w:val="Hyperlink"/>
                <w:rFonts w:cstheme="minorHAnsi"/>
                <w:noProof/>
                <w:szCs w:val="24"/>
                <w:lang w:val="en-US"/>
              </w:rPr>
              <w:t>Findings</w:t>
            </w:r>
            <w:r w:rsidR="00CA3A78" w:rsidRPr="00CA3A78">
              <w:rPr>
                <w:rFonts w:cstheme="minorHAnsi"/>
                <w:noProof/>
                <w:webHidden/>
                <w:szCs w:val="24"/>
              </w:rPr>
              <w:tab/>
            </w:r>
            <w:r w:rsidR="00CA3A78" w:rsidRPr="00CA3A78">
              <w:rPr>
                <w:rFonts w:cstheme="minorHAnsi"/>
                <w:noProof/>
                <w:webHidden/>
                <w:szCs w:val="24"/>
              </w:rPr>
              <w:fldChar w:fldCharType="begin"/>
            </w:r>
            <w:r w:rsidR="00CA3A78" w:rsidRPr="00CA3A78">
              <w:rPr>
                <w:rFonts w:cstheme="minorHAnsi"/>
                <w:noProof/>
                <w:webHidden/>
                <w:szCs w:val="24"/>
              </w:rPr>
              <w:instrText xml:space="preserve"> PAGEREF _Toc204599175 \h </w:instrText>
            </w:r>
            <w:r w:rsidR="00CA3A78" w:rsidRPr="00CA3A78">
              <w:rPr>
                <w:rFonts w:cstheme="minorHAnsi"/>
                <w:noProof/>
                <w:webHidden/>
                <w:szCs w:val="24"/>
              </w:rPr>
            </w:r>
            <w:r w:rsidR="00CA3A78" w:rsidRPr="00CA3A78">
              <w:rPr>
                <w:rFonts w:cstheme="minorHAnsi"/>
                <w:noProof/>
                <w:webHidden/>
                <w:szCs w:val="24"/>
              </w:rPr>
              <w:fldChar w:fldCharType="separate"/>
            </w:r>
            <w:r w:rsidR="00CA3A78" w:rsidRPr="00CA3A78">
              <w:rPr>
                <w:rFonts w:cstheme="minorHAnsi"/>
                <w:noProof/>
                <w:webHidden/>
                <w:szCs w:val="24"/>
              </w:rPr>
              <w:t>7</w:t>
            </w:r>
            <w:r w:rsidR="00CA3A78" w:rsidRPr="00CA3A78">
              <w:rPr>
                <w:rFonts w:cstheme="minorHAnsi"/>
                <w:noProof/>
                <w:webHidden/>
                <w:szCs w:val="24"/>
              </w:rPr>
              <w:fldChar w:fldCharType="end"/>
            </w:r>
          </w:hyperlink>
        </w:p>
        <w:p w14:paraId="6D6FAFCC" w14:textId="4720DF15" w:rsidR="00CA3A78" w:rsidRPr="00CA3A78" w:rsidRDefault="006744C4">
          <w:pPr>
            <w:pStyle w:val="TOC2"/>
            <w:tabs>
              <w:tab w:val="right" w:leader="dot" w:pos="9016"/>
            </w:tabs>
            <w:rPr>
              <w:rFonts w:eastAsiaTheme="minorEastAsia" w:cstheme="minorHAnsi"/>
              <w:noProof/>
              <w:szCs w:val="24"/>
              <w:lang w:eastAsia="en-IE"/>
            </w:rPr>
          </w:pPr>
          <w:hyperlink w:anchor="_Toc204599176" w:history="1">
            <w:r w:rsidR="00CA3A78" w:rsidRPr="00CA3A78">
              <w:rPr>
                <w:rStyle w:val="Hyperlink"/>
                <w:rFonts w:cstheme="minorHAnsi"/>
                <w:noProof/>
                <w:szCs w:val="24"/>
                <w:lang w:val="en-US"/>
              </w:rPr>
              <w:t>Walkability Audit Reporting</w:t>
            </w:r>
            <w:r w:rsidR="00CA3A78" w:rsidRPr="00CA3A78">
              <w:rPr>
                <w:rFonts w:cstheme="minorHAnsi"/>
                <w:noProof/>
                <w:webHidden/>
                <w:szCs w:val="24"/>
              </w:rPr>
              <w:tab/>
            </w:r>
            <w:r w:rsidR="00CA3A78" w:rsidRPr="00CA3A78">
              <w:rPr>
                <w:rFonts w:cstheme="minorHAnsi"/>
                <w:noProof/>
                <w:webHidden/>
                <w:szCs w:val="24"/>
              </w:rPr>
              <w:fldChar w:fldCharType="begin"/>
            </w:r>
            <w:r w:rsidR="00CA3A78" w:rsidRPr="00CA3A78">
              <w:rPr>
                <w:rFonts w:cstheme="minorHAnsi"/>
                <w:noProof/>
                <w:webHidden/>
                <w:szCs w:val="24"/>
              </w:rPr>
              <w:instrText xml:space="preserve"> PAGEREF _Toc204599176 \h </w:instrText>
            </w:r>
            <w:r w:rsidR="00CA3A78" w:rsidRPr="00CA3A78">
              <w:rPr>
                <w:rFonts w:cstheme="minorHAnsi"/>
                <w:noProof/>
                <w:webHidden/>
                <w:szCs w:val="24"/>
              </w:rPr>
            </w:r>
            <w:r w:rsidR="00CA3A78" w:rsidRPr="00CA3A78">
              <w:rPr>
                <w:rFonts w:cstheme="minorHAnsi"/>
                <w:noProof/>
                <w:webHidden/>
                <w:szCs w:val="24"/>
              </w:rPr>
              <w:fldChar w:fldCharType="separate"/>
            </w:r>
            <w:r w:rsidR="00CA3A78" w:rsidRPr="00CA3A78">
              <w:rPr>
                <w:rFonts w:cstheme="minorHAnsi"/>
                <w:noProof/>
                <w:webHidden/>
                <w:szCs w:val="24"/>
              </w:rPr>
              <w:t>8</w:t>
            </w:r>
            <w:r w:rsidR="00CA3A78" w:rsidRPr="00CA3A78">
              <w:rPr>
                <w:rFonts w:cstheme="minorHAnsi"/>
                <w:noProof/>
                <w:webHidden/>
                <w:szCs w:val="24"/>
              </w:rPr>
              <w:fldChar w:fldCharType="end"/>
            </w:r>
          </w:hyperlink>
        </w:p>
        <w:p w14:paraId="70B80AEF" w14:textId="7B82A692" w:rsidR="00CA3A78" w:rsidRPr="00CA3A78" w:rsidRDefault="006744C4">
          <w:pPr>
            <w:pStyle w:val="TOC3"/>
            <w:tabs>
              <w:tab w:val="right" w:leader="dot" w:pos="9016"/>
            </w:tabs>
            <w:rPr>
              <w:rFonts w:ascii="Verdana" w:hAnsi="Verdana" w:cstheme="minorHAnsi"/>
              <w:noProof/>
              <w:kern w:val="2"/>
              <w:sz w:val="24"/>
              <w:szCs w:val="24"/>
              <w14:ligatures w14:val="standardContextual"/>
            </w:rPr>
          </w:pPr>
          <w:hyperlink w:anchor="_Toc204599177" w:history="1">
            <w:r w:rsidR="00CA3A78" w:rsidRPr="00CA3A78">
              <w:rPr>
                <w:rStyle w:val="Hyperlink"/>
                <w:rFonts w:ascii="Verdana" w:hAnsi="Verdana" w:cstheme="minorHAnsi"/>
                <w:noProof/>
                <w:sz w:val="24"/>
                <w:szCs w:val="24"/>
                <w:lang w:val="en-US"/>
              </w:rPr>
              <w:t>Place and year of audits</w:t>
            </w:r>
            <w:r w:rsidR="00CA3A78" w:rsidRPr="00CA3A78">
              <w:rPr>
                <w:rFonts w:ascii="Verdana" w:hAnsi="Verdana" w:cstheme="minorHAnsi"/>
                <w:noProof/>
                <w:webHidden/>
                <w:sz w:val="24"/>
                <w:szCs w:val="24"/>
              </w:rPr>
              <w:tab/>
            </w:r>
            <w:r w:rsidR="00CA3A78" w:rsidRPr="00CA3A78">
              <w:rPr>
                <w:rFonts w:ascii="Verdana" w:hAnsi="Verdana" w:cstheme="minorHAnsi"/>
                <w:noProof/>
                <w:webHidden/>
                <w:sz w:val="24"/>
                <w:szCs w:val="24"/>
              </w:rPr>
              <w:fldChar w:fldCharType="begin"/>
            </w:r>
            <w:r w:rsidR="00CA3A78" w:rsidRPr="00CA3A78">
              <w:rPr>
                <w:rFonts w:ascii="Verdana" w:hAnsi="Verdana" w:cstheme="minorHAnsi"/>
                <w:noProof/>
                <w:webHidden/>
                <w:sz w:val="24"/>
                <w:szCs w:val="24"/>
              </w:rPr>
              <w:instrText xml:space="preserve"> PAGEREF _Toc204599177 \h </w:instrText>
            </w:r>
            <w:r w:rsidR="00CA3A78" w:rsidRPr="00CA3A78">
              <w:rPr>
                <w:rFonts w:ascii="Verdana" w:hAnsi="Verdana" w:cstheme="minorHAnsi"/>
                <w:noProof/>
                <w:webHidden/>
                <w:sz w:val="24"/>
                <w:szCs w:val="24"/>
              </w:rPr>
            </w:r>
            <w:r w:rsidR="00CA3A78" w:rsidRPr="00CA3A78">
              <w:rPr>
                <w:rFonts w:ascii="Verdana" w:hAnsi="Verdana" w:cstheme="minorHAnsi"/>
                <w:noProof/>
                <w:webHidden/>
                <w:sz w:val="24"/>
                <w:szCs w:val="24"/>
              </w:rPr>
              <w:fldChar w:fldCharType="separate"/>
            </w:r>
            <w:r w:rsidR="00CA3A78" w:rsidRPr="00CA3A78">
              <w:rPr>
                <w:rFonts w:ascii="Verdana" w:hAnsi="Verdana" w:cstheme="minorHAnsi"/>
                <w:noProof/>
                <w:webHidden/>
                <w:sz w:val="24"/>
                <w:szCs w:val="24"/>
              </w:rPr>
              <w:t>8</w:t>
            </w:r>
            <w:r w:rsidR="00CA3A78" w:rsidRPr="00CA3A78">
              <w:rPr>
                <w:rFonts w:ascii="Verdana" w:hAnsi="Verdana" w:cstheme="minorHAnsi"/>
                <w:noProof/>
                <w:webHidden/>
                <w:sz w:val="24"/>
                <w:szCs w:val="24"/>
              </w:rPr>
              <w:fldChar w:fldCharType="end"/>
            </w:r>
          </w:hyperlink>
        </w:p>
        <w:p w14:paraId="5F886D55" w14:textId="16CECCCC" w:rsidR="00CA3A78" w:rsidRPr="00CA3A78" w:rsidRDefault="006744C4">
          <w:pPr>
            <w:pStyle w:val="TOC3"/>
            <w:tabs>
              <w:tab w:val="right" w:leader="dot" w:pos="9016"/>
            </w:tabs>
            <w:rPr>
              <w:rFonts w:ascii="Verdana" w:hAnsi="Verdana" w:cstheme="minorHAnsi"/>
              <w:noProof/>
              <w:kern w:val="2"/>
              <w:sz w:val="24"/>
              <w:szCs w:val="24"/>
              <w14:ligatures w14:val="standardContextual"/>
            </w:rPr>
          </w:pPr>
          <w:hyperlink w:anchor="_Toc204599178" w:history="1">
            <w:r w:rsidR="00CA3A78" w:rsidRPr="00CA3A78">
              <w:rPr>
                <w:rStyle w:val="Hyperlink"/>
                <w:rFonts w:ascii="Verdana" w:hAnsi="Verdana" w:cstheme="minorHAnsi"/>
                <w:noProof/>
                <w:sz w:val="24"/>
                <w:szCs w:val="24"/>
                <w:lang w:val="en-US"/>
              </w:rPr>
              <w:t>Types of organisations involved</w:t>
            </w:r>
            <w:r w:rsidR="00CA3A78" w:rsidRPr="00CA3A78">
              <w:rPr>
                <w:rFonts w:ascii="Verdana" w:hAnsi="Verdana" w:cstheme="minorHAnsi"/>
                <w:noProof/>
                <w:webHidden/>
                <w:sz w:val="24"/>
                <w:szCs w:val="24"/>
              </w:rPr>
              <w:tab/>
            </w:r>
            <w:r w:rsidR="00CA3A78" w:rsidRPr="00CA3A78">
              <w:rPr>
                <w:rFonts w:ascii="Verdana" w:hAnsi="Verdana" w:cstheme="minorHAnsi"/>
                <w:noProof/>
                <w:webHidden/>
                <w:sz w:val="24"/>
                <w:szCs w:val="24"/>
              </w:rPr>
              <w:fldChar w:fldCharType="begin"/>
            </w:r>
            <w:r w:rsidR="00CA3A78" w:rsidRPr="00CA3A78">
              <w:rPr>
                <w:rFonts w:ascii="Verdana" w:hAnsi="Verdana" w:cstheme="minorHAnsi"/>
                <w:noProof/>
                <w:webHidden/>
                <w:sz w:val="24"/>
                <w:szCs w:val="24"/>
              </w:rPr>
              <w:instrText xml:space="preserve"> PAGEREF _Toc204599178 \h </w:instrText>
            </w:r>
            <w:r w:rsidR="00CA3A78" w:rsidRPr="00CA3A78">
              <w:rPr>
                <w:rFonts w:ascii="Verdana" w:hAnsi="Verdana" w:cstheme="minorHAnsi"/>
                <w:noProof/>
                <w:webHidden/>
                <w:sz w:val="24"/>
                <w:szCs w:val="24"/>
              </w:rPr>
            </w:r>
            <w:r w:rsidR="00CA3A78" w:rsidRPr="00CA3A78">
              <w:rPr>
                <w:rFonts w:ascii="Verdana" w:hAnsi="Verdana" w:cstheme="minorHAnsi"/>
                <w:noProof/>
                <w:webHidden/>
                <w:sz w:val="24"/>
                <w:szCs w:val="24"/>
              </w:rPr>
              <w:fldChar w:fldCharType="separate"/>
            </w:r>
            <w:r w:rsidR="00CA3A78" w:rsidRPr="00CA3A78">
              <w:rPr>
                <w:rFonts w:ascii="Verdana" w:hAnsi="Verdana" w:cstheme="minorHAnsi"/>
                <w:noProof/>
                <w:webHidden/>
                <w:sz w:val="24"/>
                <w:szCs w:val="24"/>
              </w:rPr>
              <w:t>8</w:t>
            </w:r>
            <w:r w:rsidR="00CA3A78" w:rsidRPr="00CA3A78">
              <w:rPr>
                <w:rFonts w:ascii="Verdana" w:hAnsi="Verdana" w:cstheme="minorHAnsi"/>
                <w:noProof/>
                <w:webHidden/>
                <w:sz w:val="24"/>
                <w:szCs w:val="24"/>
              </w:rPr>
              <w:fldChar w:fldCharType="end"/>
            </w:r>
          </w:hyperlink>
        </w:p>
        <w:p w14:paraId="0FD72F1F" w14:textId="685B287D" w:rsidR="00CA3A78" w:rsidRPr="00CA3A78" w:rsidRDefault="006744C4">
          <w:pPr>
            <w:pStyle w:val="TOC3"/>
            <w:tabs>
              <w:tab w:val="right" w:leader="dot" w:pos="9016"/>
            </w:tabs>
            <w:rPr>
              <w:rFonts w:ascii="Verdana" w:hAnsi="Verdana" w:cstheme="minorHAnsi"/>
              <w:noProof/>
              <w:kern w:val="2"/>
              <w:sz w:val="24"/>
              <w:szCs w:val="24"/>
              <w14:ligatures w14:val="standardContextual"/>
            </w:rPr>
          </w:pPr>
          <w:hyperlink w:anchor="_Toc204599179" w:history="1">
            <w:r w:rsidR="00CA3A78" w:rsidRPr="00CA3A78">
              <w:rPr>
                <w:rStyle w:val="Hyperlink"/>
                <w:rFonts w:ascii="Verdana" w:hAnsi="Verdana" w:cstheme="minorHAnsi"/>
                <w:noProof/>
                <w:sz w:val="24"/>
                <w:szCs w:val="24"/>
                <w:lang w:val="en-US"/>
              </w:rPr>
              <w:t>Aims of audits</w:t>
            </w:r>
            <w:r w:rsidR="00CA3A78" w:rsidRPr="00CA3A78">
              <w:rPr>
                <w:rFonts w:ascii="Verdana" w:hAnsi="Verdana" w:cstheme="minorHAnsi"/>
                <w:noProof/>
                <w:webHidden/>
                <w:sz w:val="24"/>
                <w:szCs w:val="24"/>
              </w:rPr>
              <w:tab/>
            </w:r>
            <w:r w:rsidR="00CA3A78" w:rsidRPr="00CA3A78">
              <w:rPr>
                <w:rFonts w:ascii="Verdana" w:hAnsi="Verdana" w:cstheme="minorHAnsi"/>
                <w:noProof/>
                <w:webHidden/>
                <w:sz w:val="24"/>
                <w:szCs w:val="24"/>
              </w:rPr>
              <w:fldChar w:fldCharType="begin"/>
            </w:r>
            <w:r w:rsidR="00CA3A78" w:rsidRPr="00CA3A78">
              <w:rPr>
                <w:rFonts w:ascii="Verdana" w:hAnsi="Verdana" w:cstheme="minorHAnsi"/>
                <w:noProof/>
                <w:webHidden/>
                <w:sz w:val="24"/>
                <w:szCs w:val="24"/>
              </w:rPr>
              <w:instrText xml:space="preserve"> PAGEREF _Toc204599179 \h </w:instrText>
            </w:r>
            <w:r w:rsidR="00CA3A78" w:rsidRPr="00CA3A78">
              <w:rPr>
                <w:rFonts w:ascii="Verdana" w:hAnsi="Verdana" w:cstheme="minorHAnsi"/>
                <w:noProof/>
                <w:webHidden/>
                <w:sz w:val="24"/>
                <w:szCs w:val="24"/>
              </w:rPr>
            </w:r>
            <w:r w:rsidR="00CA3A78" w:rsidRPr="00CA3A78">
              <w:rPr>
                <w:rFonts w:ascii="Verdana" w:hAnsi="Verdana" w:cstheme="minorHAnsi"/>
                <w:noProof/>
                <w:webHidden/>
                <w:sz w:val="24"/>
                <w:szCs w:val="24"/>
              </w:rPr>
              <w:fldChar w:fldCharType="separate"/>
            </w:r>
            <w:r w:rsidR="00CA3A78" w:rsidRPr="00CA3A78">
              <w:rPr>
                <w:rFonts w:ascii="Verdana" w:hAnsi="Verdana" w:cstheme="minorHAnsi"/>
                <w:noProof/>
                <w:webHidden/>
                <w:sz w:val="24"/>
                <w:szCs w:val="24"/>
              </w:rPr>
              <w:t>9</w:t>
            </w:r>
            <w:r w:rsidR="00CA3A78" w:rsidRPr="00CA3A78">
              <w:rPr>
                <w:rFonts w:ascii="Verdana" w:hAnsi="Verdana" w:cstheme="minorHAnsi"/>
                <w:noProof/>
                <w:webHidden/>
                <w:sz w:val="24"/>
                <w:szCs w:val="24"/>
              </w:rPr>
              <w:fldChar w:fldCharType="end"/>
            </w:r>
          </w:hyperlink>
        </w:p>
        <w:p w14:paraId="4D37788D" w14:textId="0F08A94F" w:rsidR="00CA3A78" w:rsidRPr="00CA3A78" w:rsidRDefault="006744C4">
          <w:pPr>
            <w:pStyle w:val="TOC3"/>
            <w:tabs>
              <w:tab w:val="right" w:leader="dot" w:pos="9016"/>
            </w:tabs>
            <w:rPr>
              <w:rFonts w:ascii="Verdana" w:hAnsi="Verdana" w:cstheme="minorHAnsi"/>
              <w:noProof/>
              <w:kern w:val="2"/>
              <w:sz w:val="24"/>
              <w:szCs w:val="24"/>
              <w14:ligatures w14:val="standardContextual"/>
            </w:rPr>
          </w:pPr>
          <w:hyperlink w:anchor="_Toc204599180" w:history="1">
            <w:r w:rsidR="00CA3A78" w:rsidRPr="00CA3A78">
              <w:rPr>
                <w:rStyle w:val="Hyperlink"/>
                <w:rFonts w:ascii="Verdana" w:hAnsi="Verdana" w:cstheme="minorHAnsi"/>
                <w:noProof/>
                <w:sz w:val="24"/>
                <w:szCs w:val="24"/>
                <w:lang w:val="en-US"/>
              </w:rPr>
              <w:t>Guiding frameworks and data collection tools</w:t>
            </w:r>
            <w:r w:rsidR="00CA3A78" w:rsidRPr="00CA3A78">
              <w:rPr>
                <w:rFonts w:ascii="Verdana" w:hAnsi="Verdana" w:cstheme="minorHAnsi"/>
                <w:noProof/>
                <w:webHidden/>
                <w:sz w:val="24"/>
                <w:szCs w:val="24"/>
              </w:rPr>
              <w:tab/>
            </w:r>
            <w:r w:rsidR="00CA3A78" w:rsidRPr="00CA3A78">
              <w:rPr>
                <w:rFonts w:ascii="Verdana" w:hAnsi="Verdana" w:cstheme="minorHAnsi"/>
                <w:noProof/>
                <w:webHidden/>
                <w:sz w:val="24"/>
                <w:szCs w:val="24"/>
              </w:rPr>
              <w:fldChar w:fldCharType="begin"/>
            </w:r>
            <w:r w:rsidR="00CA3A78" w:rsidRPr="00CA3A78">
              <w:rPr>
                <w:rFonts w:ascii="Verdana" w:hAnsi="Verdana" w:cstheme="minorHAnsi"/>
                <w:noProof/>
                <w:webHidden/>
                <w:sz w:val="24"/>
                <w:szCs w:val="24"/>
              </w:rPr>
              <w:instrText xml:space="preserve"> PAGEREF _Toc204599180 \h </w:instrText>
            </w:r>
            <w:r w:rsidR="00CA3A78" w:rsidRPr="00CA3A78">
              <w:rPr>
                <w:rFonts w:ascii="Verdana" w:hAnsi="Verdana" w:cstheme="minorHAnsi"/>
                <w:noProof/>
                <w:webHidden/>
                <w:sz w:val="24"/>
                <w:szCs w:val="24"/>
              </w:rPr>
            </w:r>
            <w:r w:rsidR="00CA3A78" w:rsidRPr="00CA3A78">
              <w:rPr>
                <w:rFonts w:ascii="Verdana" w:hAnsi="Verdana" w:cstheme="minorHAnsi"/>
                <w:noProof/>
                <w:webHidden/>
                <w:sz w:val="24"/>
                <w:szCs w:val="24"/>
              </w:rPr>
              <w:fldChar w:fldCharType="separate"/>
            </w:r>
            <w:r w:rsidR="00CA3A78" w:rsidRPr="00CA3A78">
              <w:rPr>
                <w:rFonts w:ascii="Verdana" w:hAnsi="Verdana" w:cstheme="minorHAnsi"/>
                <w:noProof/>
                <w:webHidden/>
                <w:sz w:val="24"/>
                <w:szCs w:val="24"/>
              </w:rPr>
              <w:t>9</w:t>
            </w:r>
            <w:r w:rsidR="00CA3A78" w:rsidRPr="00CA3A78">
              <w:rPr>
                <w:rFonts w:ascii="Verdana" w:hAnsi="Verdana" w:cstheme="minorHAnsi"/>
                <w:noProof/>
                <w:webHidden/>
                <w:sz w:val="24"/>
                <w:szCs w:val="24"/>
              </w:rPr>
              <w:fldChar w:fldCharType="end"/>
            </w:r>
          </w:hyperlink>
        </w:p>
        <w:p w14:paraId="64188D37" w14:textId="18C85D05" w:rsidR="00CA3A78" w:rsidRPr="00CA3A78" w:rsidRDefault="006744C4">
          <w:pPr>
            <w:pStyle w:val="TOC3"/>
            <w:tabs>
              <w:tab w:val="right" w:leader="dot" w:pos="9016"/>
            </w:tabs>
            <w:rPr>
              <w:rFonts w:ascii="Verdana" w:hAnsi="Verdana" w:cstheme="minorHAnsi"/>
              <w:noProof/>
              <w:kern w:val="2"/>
              <w:sz w:val="24"/>
              <w:szCs w:val="24"/>
              <w14:ligatures w14:val="standardContextual"/>
            </w:rPr>
          </w:pPr>
          <w:hyperlink w:anchor="_Toc204599181" w:history="1">
            <w:r w:rsidR="00CA3A78" w:rsidRPr="00CA3A78">
              <w:rPr>
                <w:rStyle w:val="Hyperlink"/>
                <w:rFonts w:ascii="Verdana" w:hAnsi="Verdana" w:cstheme="minorHAnsi"/>
                <w:noProof/>
                <w:sz w:val="24"/>
                <w:szCs w:val="24"/>
                <w:lang w:val="en-US"/>
              </w:rPr>
              <w:t>Audit participants</w:t>
            </w:r>
            <w:r w:rsidR="00CA3A78" w:rsidRPr="00CA3A78">
              <w:rPr>
                <w:rFonts w:ascii="Verdana" w:hAnsi="Verdana" w:cstheme="minorHAnsi"/>
                <w:noProof/>
                <w:webHidden/>
                <w:sz w:val="24"/>
                <w:szCs w:val="24"/>
              </w:rPr>
              <w:tab/>
            </w:r>
            <w:r w:rsidR="00CA3A78" w:rsidRPr="00CA3A78">
              <w:rPr>
                <w:rFonts w:ascii="Verdana" w:hAnsi="Verdana" w:cstheme="minorHAnsi"/>
                <w:noProof/>
                <w:webHidden/>
                <w:sz w:val="24"/>
                <w:szCs w:val="24"/>
              </w:rPr>
              <w:fldChar w:fldCharType="begin"/>
            </w:r>
            <w:r w:rsidR="00CA3A78" w:rsidRPr="00CA3A78">
              <w:rPr>
                <w:rFonts w:ascii="Verdana" w:hAnsi="Verdana" w:cstheme="minorHAnsi"/>
                <w:noProof/>
                <w:webHidden/>
                <w:sz w:val="24"/>
                <w:szCs w:val="24"/>
              </w:rPr>
              <w:instrText xml:space="preserve"> PAGEREF _Toc204599181 \h </w:instrText>
            </w:r>
            <w:r w:rsidR="00CA3A78" w:rsidRPr="00CA3A78">
              <w:rPr>
                <w:rFonts w:ascii="Verdana" w:hAnsi="Verdana" w:cstheme="minorHAnsi"/>
                <w:noProof/>
                <w:webHidden/>
                <w:sz w:val="24"/>
                <w:szCs w:val="24"/>
              </w:rPr>
            </w:r>
            <w:r w:rsidR="00CA3A78" w:rsidRPr="00CA3A78">
              <w:rPr>
                <w:rFonts w:ascii="Verdana" w:hAnsi="Verdana" w:cstheme="minorHAnsi"/>
                <w:noProof/>
                <w:webHidden/>
                <w:sz w:val="24"/>
                <w:szCs w:val="24"/>
              </w:rPr>
              <w:fldChar w:fldCharType="separate"/>
            </w:r>
            <w:r w:rsidR="00CA3A78" w:rsidRPr="00CA3A78">
              <w:rPr>
                <w:rFonts w:ascii="Verdana" w:hAnsi="Verdana" w:cstheme="minorHAnsi"/>
                <w:noProof/>
                <w:webHidden/>
                <w:sz w:val="24"/>
                <w:szCs w:val="24"/>
              </w:rPr>
              <w:t>10</w:t>
            </w:r>
            <w:r w:rsidR="00CA3A78" w:rsidRPr="00CA3A78">
              <w:rPr>
                <w:rFonts w:ascii="Verdana" w:hAnsi="Verdana" w:cstheme="minorHAnsi"/>
                <w:noProof/>
                <w:webHidden/>
                <w:sz w:val="24"/>
                <w:szCs w:val="24"/>
              </w:rPr>
              <w:fldChar w:fldCharType="end"/>
            </w:r>
          </w:hyperlink>
        </w:p>
        <w:p w14:paraId="1CEE6893" w14:textId="2CB7EDC8" w:rsidR="00CA3A78" w:rsidRPr="00CA3A78" w:rsidRDefault="006744C4">
          <w:pPr>
            <w:pStyle w:val="TOC2"/>
            <w:tabs>
              <w:tab w:val="right" w:leader="dot" w:pos="9016"/>
            </w:tabs>
            <w:rPr>
              <w:rFonts w:eastAsiaTheme="minorEastAsia" w:cstheme="minorHAnsi"/>
              <w:noProof/>
              <w:szCs w:val="24"/>
              <w:lang w:eastAsia="en-IE"/>
            </w:rPr>
          </w:pPr>
          <w:hyperlink w:anchor="_Toc204599182" w:history="1">
            <w:r w:rsidR="00CA3A78" w:rsidRPr="00CA3A78">
              <w:rPr>
                <w:rStyle w:val="Hyperlink"/>
                <w:rFonts w:cstheme="minorHAnsi"/>
                <w:noProof/>
                <w:szCs w:val="24"/>
                <w:lang w:val="en-US"/>
              </w:rPr>
              <w:t>Towns and Outdoor Spaces</w:t>
            </w:r>
            <w:r w:rsidR="00CA3A78" w:rsidRPr="00CA3A78">
              <w:rPr>
                <w:rFonts w:cstheme="minorHAnsi"/>
                <w:noProof/>
                <w:webHidden/>
                <w:szCs w:val="24"/>
              </w:rPr>
              <w:tab/>
            </w:r>
            <w:r w:rsidR="00CA3A78" w:rsidRPr="00CA3A78">
              <w:rPr>
                <w:rFonts w:cstheme="minorHAnsi"/>
                <w:noProof/>
                <w:webHidden/>
                <w:szCs w:val="24"/>
              </w:rPr>
              <w:fldChar w:fldCharType="begin"/>
            </w:r>
            <w:r w:rsidR="00CA3A78" w:rsidRPr="00CA3A78">
              <w:rPr>
                <w:rFonts w:cstheme="minorHAnsi"/>
                <w:noProof/>
                <w:webHidden/>
                <w:szCs w:val="24"/>
              </w:rPr>
              <w:instrText xml:space="preserve"> PAGEREF _Toc204599182 \h </w:instrText>
            </w:r>
            <w:r w:rsidR="00CA3A78" w:rsidRPr="00CA3A78">
              <w:rPr>
                <w:rFonts w:cstheme="minorHAnsi"/>
                <w:noProof/>
                <w:webHidden/>
                <w:szCs w:val="24"/>
              </w:rPr>
            </w:r>
            <w:r w:rsidR="00CA3A78" w:rsidRPr="00CA3A78">
              <w:rPr>
                <w:rFonts w:cstheme="minorHAnsi"/>
                <w:noProof/>
                <w:webHidden/>
                <w:szCs w:val="24"/>
              </w:rPr>
              <w:fldChar w:fldCharType="separate"/>
            </w:r>
            <w:r w:rsidR="00CA3A78" w:rsidRPr="00CA3A78">
              <w:rPr>
                <w:rFonts w:cstheme="minorHAnsi"/>
                <w:noProof/>
                <w:webHidden/>
                <w:szCs w:val="24"/>
              </w:rPr>
              <w:t>10</w:t>
            </w:r>
            <w:r w:rsidR="00CA3A78" w:rsidRPr="00CA3A78">
              <w:rPr>
                <w:rFonts w:cstheme="minorHAnsi"/>
                <w:noProof/>
                <w:webHidden/>
                <w:szCs w:val="24"/>
              </w:rPr>
              <w:fldChar w:fldCharType="end"/>
            </w:r>
          </w:hyperlink>
        </w:p>
        <w:p w14:paraId="012E90F8" w14:textId="784FA89E" w:rsidR="00CA3A78" w:rsidRPr="00CA3A78" w:rsidRDefault="006744C4">
          <w:pPr>
            <w:pStyle w:val="TOC3"/>
            <w:tabs>
              <w:tab w:val="right" w:leader="dot" w:pos="9016"/>
            </w:tabs>
            <w:rPr>
              <w:rFonts w:ascii="Verdana" w:hAnsi="Verdana" w:cstheme="minorHAnsi"/>
              <w:noProof/>
              <w:kern w:val="2"/>
              <w:sz w:val="24"/>
              <w:szCs w:val="24"/>
              <w14:ligatures w14:val="standardContextual"/>
            </w:rPr>
          </w:pPr>
          <w:hyperlink w:anchor="_Toc204599183" w:history="1">
            <w:r w:rsidR="00CA3A78" w:rsidRPr="00CA3A78">
              <w:rPr>
                <w:rStyle w:val="Hyperlink"/>
                <w:rFonts w:ascii="Verdana" w:hAnsi="Verdana" w:cstheme="minorHAnsi"/>
                <w:noProof/>
                <w:sz w:val="24"/>
                <w:szCs w:val="24"/>
              </w:rPr>
              <w:t>Overall snapshot of key walkability domains</w:t>
            </w:r>
            <w:r w:rsidR="00CA3A78" w:rsidRPr="00CA3A78">
              <w:rPr>
                <w:rFonts w:ascii="Verdana" w:hAnsi="Verdana" w:cstheme="minorHAnsi"/>
                <w:noProof/>
                <w:webHidden/>
                <w:sz w:val="24"/>
                <w:szCs w:val="24"/>
              </w:rPr>
              <w:tab/>
            </w:r>
            <w:r w:rsidR="00CA3A78" w:rsidRPr="00CA3A78">
              <w:rPr>
                <w:rFonts w:ascii="Verdana" w:hAnsi="Verdana" w:cstheme="minorHAnsi"/>
                <w:noProof/>
                <w:webHidden/>
                <w:sz w:val="24"/>
                <w:szCs w:val="24"/>
              </w:rPr>
              <w:fldChar w:fldCharType="begin"/>
            </w:r>
            <w:r w:rsidR="00CA3A78" w:rsidRPr="00CA3A78">
              <w:rPr>
                <w:rFonts w:ascii="Verdana" w:hAnsi="Verdana" w:cstheme="minorHAnsi"/>
                <w:noProof/>
                <w:webHidden/>
                <w:sz w:val="24"/>
                <w:szCs w:val="24"/>
              </w:rPr>
              <w:instrText xml:space="preserve"> PAGEREF _Toc204599183 \h </w:instrText>
            </w:r>
            <w:r w:rsidR="00CA3A78" w:rsidRPr="00CA3A78">
              <w:rPr>
                <w:rFonts w:ascii="Verdana" w:hAnsi="Verdana" w:cstheme="minorHAnsi"/>
                <w:noProof/>
                <w:webHidden/>
                <w:sz w:val="24"/>
                <w:szCs w:val="24"/>
              </w:rPr>
            </w:r>
            <w:r w:rsidR="00CA3A78" w:rsidRPr="00CA3A78">
              <w:rPr>
                <w:rFonts w:ascii="Verdana" w:hAnsi="Verdana" w:cstheme="minorHAnsi"/>
                <w:noProof/>
                <w:webHidden/>
                <w:sz w:val="24"/>
                <w:szCs w:val="24"/>
              </w:rPr>
              <w:fldChar w:fldCharType="separate"/>
            </w:r>
            <w:r w:rsidR="00CA3A78" w:rsidRPr="00CA3A78">
              <w:rPr>
                <w:rFonts w:ascii="Verdana" w:hAnsi="Verdana" w:cstheme="minorHAnsi"/>
                <w:noProof/>
                <w:webHidden/>
                <w:sz w:val="24"/>
                <w:szCs w:val="24"/>
              </w:rPr>
              <w:t>10</w:t>
            </w:r>
            <w:r w:rsidR="00CA3A78" w:rsidRPr="00CA3A78">
              <w:rPr>
                <w:rFonts w:ascii="Verdana" w:hAnsi="Verdana" w:cstheme="minorHAnsi"/>
                <w:noProof/>
                <w:webHidden/>
                <w:sz w:val="24"/>
                <w:szCs w:val="24"/>
              </w:rPr>
              <w:fldChar w:fldCharType="end"/>
            </w:r>
          </w:hyperlink>
        </w:p>
        <w:p w14:paraId="727C2B18" w14:textId="4EA4B1A3" w:rsidR="00CA3A78" w:rsidRPr="00CA3A78" w:rsidRDefault="006744C4">
          <w:pPr>
            <w:pStyle w:val="TOC3"/>
            <w:tabs>
              <w:tab w:val="right" w:leader="dot" w:pos="9016"/>
            </w:tabs>
            <w:rPr>
              <w:rFonts w:ascii="Verdana" w:hAnsi="Verdana" w:cstheme="minorHAnsi"/>
              <w:noProof/>
              <w:kern w:val="2"/>
              <w:sz w:val="24"/>
              <w:szCs w:val="24"/>
              <w14:ligatures w14:val="standardContextual"/>
            </w:rPr>
          </w:pPr>
          <w:hyperlink w:anchor="_Toc204599184" w:history="1">
            <w:r w:rsidR="00CA3A78" w:rsidRPr="00CA3A78">
              <w:rPr>
                <w:rStyle w:val="Hyperlink"/>
                <w:rFonts w:ascii="Verdana" w:hAnsi="Verdana" w:cstheme="minorHAnsi"/>
                <w:noProof/>
                <w:sz w:val="24"/>
                <w:szCs w:val="24"/>
              </w:rPr>
              <w:t>Common issues and challenges</w:t>
            </w:r>
            <w:r w:rsidR="00CA3A78" w:rsidRPr="00CA3A78">
              <w:rPr>
                <w:rFonts w:ascii="Verdana" w:hAnsi="Verdana" w:cstheme="minorHAnsi"/>
                <w:noProof/>
                <w:webHidden/>
                <w:sz w:val="24"/>
                <w:szCs w:val="24"/>
              </w:rPr>
              <w:tab/>
            </w:r>
            <w:r w:rsidR="00CA3A78" w:rsidRPr="00CA3A78">
              <w:rPr>
                <w:rFonts w:ascii="Verdana" w:hAnsi="Verdana" w:cstheme="minorHAnsi"/>
                <w:noProof/>
                <w:webHidden/>
                <w:sz w:val="24"/>
                <w:szCs w:val="24"/>
              </w:rPr>
              <w:fldChar w:fldCharType="begin"/>
            </w:r>
            <w:r w:rsidR="00CA3A78" w:rsidRPr="00CA3A78">
              <w:rPr>
                <w:rFonts w:ascii="Verdana" w:hAnsi="Verdana" w:cstheme="minorHAnsi"/>
                <w:noProof/>
                <w:webHidden/>
                <w:sz w:val="24"/>
                <w:szCs w:val="24"/>
              </w:rPr>
              <w:instrText xml:space="preserve"> PAGEREF _Toc204599184 \h </w:instrText>
            </w:r>
            <w:r w:rsidR="00CA3A78" w:rsidRPr="00CA3A78">
              <w:rPr>
                <w:rFonts w:ascii="Verdana" w:hAnsi="Verdana" w:cstheme="minorHAnsi"/>
                <w:noProof/>
                <w:webHidden/>
                <w:sz w:val="24"/>
                <w:szCs w:val="24"/>
              </w:rPr>
            </w:r>
            <w:r w:rsidR="00CA3A78" w:rsidRPr="00CA3A78">
              <w:rPr>
                <w:rFonts w:ascii="Verdana" w:hAnsi="Verdana" w:cstheme="minorHAnsi"/>
                <w:noProof/>
                <w:webHidden/>
                <w:sz w:val="24"/>
                <w:szCs w:val="24"/>
              </w:rPr>
              <w:fldChar w:fldCharType="separate"/>
            </w:r>
            <w:r w:rsidR="00CA3A78" w:rsidRPr="00CA3A78">
              <w:rPr>
                <w:rFonts w:ascii="Verdana" w:hAnsi="Verdana" w:cstheme="minorHAnsi"/>
                <w:noProof/>
                <w:webHidden/>
                <w:sz w:val="24"/>
                <w:szCs w:val="24"/>
              </w:rPr>
              <w:t>11</w:t>
            </w:r>
            <w:r w:rsidR="00CA3A78" w:rsidRPr="00CA3A78">
              <w:rPr>
                <w:rFonts w:ascii="Verdana" w:hAnsi="Verdana" w:cstheme="minorHAnsi"/>
                <w:noProof/>
                <w:webHidden/>
                <w:sz w:val="24"/>
                <w:szCs w:val="24"/>
              </w:rPr>
              <w:fldChar w:fldCharType="end"/>
            </w:r>
          </w:hyperlink>
        </w:p>
        <w:p w14:paraId="208E2FFB" w14:textId="720BDE64" w:rsidR="00CA3A78" w:rsidRPr="00CA3A78" w:rsidRDefault="006744C4">
          <w:pPr>
            <w:pStyle w:val="TOC3"/>
            <w:tabs>
              <w:tab w:val="right" w:leader="dot" w:pos="9016"/>
            </w:tabs>
            <w:rPr>
              <w:rFonts w:ascii="Verdana" w:hAnsi="Verdana" w:cstheme="minorHAnsi"/>
              <w:noProof/>
              <w:kern w:val="2"/>
              <w:sz w:val="24"/>
              <w:szCs w:val="24"/>
              <w14:ligatures w14:val="standardContextual"/>
            </w:rPr>
          </w:pPr>
          <w:hyperlink w:anchor="_Toc204599185" w:history="1">
            <w:r w:rsidR="00CA3A78" w:rsidRPr="00CA3A78">
              <w:rPr>
                <w:rStyle w:val="Hyperlink"/>
                <w:rFonts w:ascii="Verdana" w:hAnsi="Verdana" w:cstheme="minorHAnsi"/>
                <w:noProof/>
                <w:sz w:val="24"/>
                <w:szCs w:val="24"/>
              </w:rPr>
              <w:t>Areas that enhanced walkability of towns</w:t>
            </w:r>
            <w:r w:rsidR="00CA3A78" w:rsidRPr="00CA3A78">
              <w:rPr>
                <w:rFonts w:ascii="Verdana" w:hAnsi="Verdana" w:cstheme="minorHAnsi"/>
                <w:noProof/>
                <w:webHidden/>
                <w:sz w:val="24"/>
                <w:szCs w:val="24"/>
              </w:rPr>
              <w:tab/>
            </w:r>
            <w:r w:rsidR="00CA3A78" w:rsidRPr="00CA3A78">
              <w:rPr>
                <w:rFonts w:ascii="Verdana" w:hAnsi="Verdana" w:cstheme="minorHAnsi"/>
                <w:noProof/>
                <w:webHidden/>
                <w:sz w:val="24"/>
                <w:szCs w:val="24"/>
              </w:rPr>
              <w:fldChar w:fldCharType="begin"/>
            </w:r>
            <w:r w:rsidR="00CA3A78" w:rsidRPr="00CA3A78">
              <w:rPr>
                <w:rFonts w:ascii="Verdana" w:hAnsi="Verdana" w:cstheme="minorHAnsi"/>
                <w:noProof/>
                <w:webHidden/>
                <w:sz w:val="24"/>
                <w:szCs w:val="24"/>
              </w:rPr>
              <w:instrText xml:space="preserve"> PAGEREF _Toc204599185 \h </w:instrText>
            </w:r>
            <w:r w:rsidR="00CA3A78" w:rsidRPr="00CA3A78">
              <w:rPr>
                <w:rFonts w:ascii="Verdana" w:hAnsi="Verdana" w:cstheme="minorHAnsi"/>
                <w:noProof/>
                <w:webHidden/>
                <w:sz w:val="24"/>
                <w:szCs w:val="24"/>
              </w:rPr>
            </w:r>
            <w:r w:rsidR="00CA3A78" w:rsidRPr="00CA3A78">
              <w:rPr>
                <w:rFonts w:ascii="Verdana" w:hAnsi="Verdana" w:cstheme="minorHAnsi"/>
                <w:noProof/>
                <w:webHidden/>
                <w:sz w:val="24"/>
                <w:szCs w:val="24"/>
              </w:rPr>
              <w:fldChar w:fldCharType="separate"/>
            </w:r>
            <w:r w:rsidR="00CA3A78" w:rsidRPr="00CA3A78">
              <w:rPr>
                <w:rFonts w:ascii="Verdana" w:hAnsi="Verdana" w:cstheme="minorHAnsi"/>
                <w:noProof/>
                <w:webHidden/>
                <w:sz w:val="24"/>
                <w:szCs w:val="24"/>
              </w:rPr>
              <w:t>13</w:t>
            </w:r>
            <w:r w:rsidR="00CA3A78" w:rsidRPr="00CA3A78">
              <w:rPr>
                <w:rFonts w:ascii="Verdana" w:hAnsi="Verdana" w:cstheme="minorHAnsi"/>
                <w:noProof/>
                <w:webHidden/>
                <w:sz w:val="24"/>
                <w:szCs w:val="24"/>
              </w:rPr>
              <w:fldChar w:fldCharType="end"/>
            </w:r>
          </w:hyperlink>
        </w:p>
        <w:p w14:paraId="09D383BB" w14:textId="1C53AB02" w:rsidR="00CA3A78" w:rsidRPr="00CA3A78" w:rsidRDefault="006744C4">
          <w:pPr>
            <w:pStyle w:val="TOC3"/>
            <w:tabs>
              <w:tab w:val="right" w:leader="dot" w:pos="9016"/>
            </w:tabs>
            <w:rPr>
              <w:rFonts w:ascii="Verdana" w:hAnsi="Verdana" w:cstheme="minorHAnsi"/>
              <w:noProof/>
              <w:kern w:val="2"/>
              <w:sz w:val="24"/>
              <w:szCs w:val="24"/>
              <w14:ligatures w14:val="standardContextual"/>
            </w:rPr>
          </w:pPr>
          <w:hyperlink w:anchor="_Toc204599186" w:history="1">
            <w:r w:rsidR="00CA3A78" w:rsidRPr="00CA3A78">
              <w:rPr>
                <w:rStyle w:val="Hyperlink"/>
                <w:rFonts w:ascii="Verdana" w:hAnsi="Verdana" w:cstheme="minorHAnsi"/>
                <w:noProof/>
                <w:sz w:val="24"/>
                <w:szCs w:val="24"/>
              </w:rPr>
              <w:t>Common actions to improve walkability</w:t>
            </w:r>
            <w:r w:rsidR="00CA3A78" w:rsidRPr="00CA3A78">
              <w:rPr>
                <w:rFonts w:ascii="Verdana" w:hAnsi="Verdana" w:cstheme="minorHAnsi"/>
                <w:noProof/>
                <w:webHidden/>
                <w:sz w:val="24"/>
                <w:szCs w:val="24"/>
              </w:rPr>
              <w:tab/>
            </w:r>
            <w:r w:rsidR="00CA3A78" w:rsidRPr="00CA3A78">
              <w:rPr>
                <w:rFonts w:ascii="Verdana" w:hAnsi="Verdana" w:cstheme="minorHAnsi"/>
                <w:noProof/>
                <w:webHidden/>
                <w:sz w:val="24"/>
                <w:szCs w:val="24"/>
              </w:rPr>
              <w:fldChar w:fldCharType="begin"/>
            </w:r>
            <w:r w:rsidR="00CA3A78" w:rsidRPr="00CA3A78">
              <w:rPr>
                <w:rFonts w:ascii="Verdana" w:hAnsi="Verdana" w:cstheme="minorHAnsi"/>
                <w:noProof/>
                <w:webHidden/>
                <w:sz w:val="24"/>
                <w:szCs w:val="24"/>
              </w:rPr>
              <w:instrText xml:space="preserve"> PAGEREF _Toc204599186 \h </w:instrText>
            </w:r>
            <w:r w:rsidR="00CA3A78" w:rsidRPr="00CA3A78">
              <w:rPr>
                <w:rFonts w:ascii="Verdana" w:hAnsi="Verdana" w:cstheme="minorHAnsi"/>
                <w:noProof/>
                <w:webHidden/>
                <w:sz w:val="24"/>
                <w:szCs w:val="24"/>
              </w:rPr>
            </w:r>
            <w:r w:rsidR="00CA3A78" w:rsidRPr="00CA3A78">
              <w:rPr>
                <w:rFonts w:ascii="Verdana" w:hAnsi="Verdana" w:cstheme="minorHAnsi"/>
                <w:noProof/>
                <w:webHidden/>
                <w:sz w:val="24"/>
                <w:szCs w:val="24"/>
              </w:rPr>
              <w:fldChar w:fldCharType="separate"/>
            </w:r>
            <w:r w:rsidR="00CA3A78" w:rsidRPr="00CA3A78">
              <w:rPr>
                <w:rFonts w:ascii="Verdana" w:hAnsi="Verdana" w:cstheme="minorHAnsi"/>
                <w:noProof/>
                <w:webHidden/>
                <w:sz w:val="24"/>
                <w:szCs w:val="24"/>
              </w:rPr>
              <w:t>14</w:t>
            </w:r>
            <w:r w:rsidR="00CA3A78" w:rsidRPr="00CA3A78">
              <w:rPr>
                <w:rFonts w:ascii="Verdana" w:hAnsi="Verdana" w:cstheme="minorHAnsi"/>
                <w:noProof/>
                <w:webHidden/>
                <w:sz w:val="24"/>
                <w:szCs w:val="24"/>
              </w:rPr>
              <w:fldChar w:fldCharType="end"/>
            </w:r>
          </w:hyperlink>
        </w:p>
        <w:p w14:paraId="127164B8" w14:textId="05C45BBD" w:rsidR="00CA3A78" w:rsidRPr="00CA3A78" w:rsidRDefault="006744C4">
          <w:pPr>
            <w:pStyle w:val="TOC2"/>
            <w:tabs>
              <w:tab w:val="right" w:leader="dot" w:pos="9016"/>
            </w:tabs>
            <w:rPr>
              <w:rFonts w:eastAsiaTheme="minorEastAsia" w:cstheme="minorHAnsi"/>
              <w:noProof/>
              <w:szCs w:val="24"/>
              <w:lang w:eastAsia="en-IE"/>
            </w:rPr>
          </w:pPr>
          <w:hyperlink w:anchor="_Toc204599187" w:history="1">
            <w:r w:rsidR="00CA3A78" w:rsidRPr="00CA3A78">
              <w:rPr>
                <w:rStyle w:val="Hyperlink"/>
                <w:rFonts w:cstheme="minorHAnsi"/>
                <w:noProof/>
                <w:szCs w:val="24"/>
              </w:rPr>
              <w:t>Public Buildings</w:t>
            </w:r>
            <w:r w:rsidR="00CA3A78" w:rsidRPr="00CA3A78">
              <w:rPr>
                <w:rFonts w:cstheme="minorHAnsi"/>
                <w:noProof/>
                <w:webHidden/>
                <w:szCs w:val="24"/>
              </w:rPr>
              <w:tab/>
            </w:r>
            <w:r w:rsidR="00CA3A78" w:rsidRPr="00CA3A78">
              <w:rPr>
                <w:rFonts w:cstheme="minorHAnsi"/>
                <w:noProof/>
                <w:webHidden/>
                <w:szCs w:val="24"/>
              </w:rPr>
              <w:fldChar w:fldCharType="begin"/>
            </w:r>
            <w:r w:rsidR="00CA3A78" w:rsidRPr="00CA3A78">
              <w:rPr>
                <w:rFonts w:cstheme="minorHAnsi"/>
                <w:noProof/>
                <w:webHidden/>
                <w:szCs w:val="24"/>
              </w:rPr>
              <w:instrText xml:space="preserve"> PAGEREF _Toc204599187 \h </w:instrText>
            </w:r>
            <w:r w:rsidR="00CA3A78" w:rsidRPr="00CA3A78">
              <w:rPr>
                <w:rFonts w:cstheme="minorHAnsi"/>
                <w:noProof/>
                <w:webHidden/>
                <w:szCs w:val="24"/>
              </w:rPr>
            </w:r>
            <w:r w:rsidR="00CA3A78" w:rsidRPr="00CA3A78">
              <w:rPr>
                <w:rFonts w:cstheme="minorHAnsi"/>
                <w:noProof/>
                <w:webHidden/>
                <w:szCs w:val="24"/>
              </w:rPr>
              <w:fldChar w:fldCharType="separate"/>
            </w:r>
            <w:r w:rsidR="00CA3A78" w:rsidRPr="00CA3A78">
              <w:rPr>
                <w:rFonts w:cstheme="minorHAnsi"/>
                <w:noProof/>
                <w:webHidden/>
                <w:szCs w:val="24"/>
              </w:rPr>
              <w:t>17</w:t>
            </w:r>
            <w:r w:rsidR="00CA3A78" w:rsidRPr="00CA3A78">
              <w:rPr>
                <w:rFonts w:cstheme="minorHAnsi"/>
                <w:noProof/>
                <w:webHidden/>
                <w:szCs w:val="24"/>
              </w:rPr>
              <w:fldChar w:fldCharType="end"/>
            </w:r>
          </w:hyperlink>
        </w:p>
        <w:p w14:paraId="23319AC5" w14:textId="0106E05E" w:rsidR="00CA3A78" w:rsidRPr="00CA3A78" w:rsidRDefault="006744C4">
          <w:pPr>
            <w:pStyle w:val="TOC3"/>
            <w:tabs>
              <w:tab w:val="right" w:leader="dot" w:pos="9016"/>
            </w:tabs>
            <w:rPr>
              <w:rFonts w:ascii="Verdana" w:hAnsi="Verdana" w:cstheme="minorHAnsi"/>
              <w:noProof/>
              <w:kern w:val="2"/>
              <w:sz w:val="24"/>
              <w:szCs w:val="24"/>
              <w14:ligatures w14:val="standardContextual"/>
            </w:rPr>
          </w:pPr>
          <w:hyperlink w:anchor="_Toc204599188" w:history="1">
            <w:r w:rsidR="00CA3A78" w:rsidRPr="00CA3A78">
              <w:rPr>
                <w:rStyle w:val="Hyperlink"/>
                <w:rFonts w:ascii="Verdana" w:hAnsi="Verdana" w:cstheme="minorHAnsi"/>
                <w:noProof/>
                <w:sz w:val="24"/>
                <w:szCs w:val="24"/>
                <w:lang w:val="en-US"/>
              </w:rPr>
              <w:t>Common issues and challenges</w:t>
            </w:r>
            <w:r w:rsidR="00CA3A78" w:rsidRPr="00CA3A78">
              <w:rPr>
                <w:rFonts w:ascii="Verdana" w:hAnsi="Verdana" w:cstheme="minorHAnsi"/>
                <w:noProof/>
                <w:webHidden/>
                <w:sz w:val="24"/>
                <w:szCs w:val="24"/>
              </w:rPr>
              <w:tab/>
            </w:r>
            <w:r w:rsidR="00CA3A78" w:rsidRPr="00CA3A78">
              <w:rPr>
                <w:rFonts w:ascii="Verdana" w:hAnsi="Verdana" w:cstheme="minorHAnsi"/>
                <w:noProof/>
                <w:webHidden/>
                <w:sz w:val="24"/>
                <w:szCs w:val="24"/>
              </w:rPr>
              <w:fldChar w:fldCharType="begin"/>
            </w:r>
            <w:r w:rsidR="00CA3A78" w:rsidRPr="00CA3A78">
              <w:rPr>
                <w:rFonts w:ascii="Verdana" w:hAnsi="Verdana" w:cstheme="minorHAnsi"/>
                <w:noProof/>
                <w:webHidden/>
                <w:sz w:val="24"/>
                <w:szCs w:val="24"/>
              </w:rPr>
              <w:instrText xml:space="preserve"> PAGEREF _Toc204599188 \h </w:instrText>
            </w:r>
            <w:r w:rsidR="00CA3A78" w:rsidRPr="00CA3A78">
              <w:rPr>
                <w:rFonts w:ascii="Verdana" w:hAnsi="Verdana" w:cstheme="minorHAnsi"/>
                <w:noProof/>
                <w:webHidden/>
                <w:sz w:val="24"/>
                <w:szCs w:val="24"/>
              </w:rPr>
            </w:r>
            <w:r w:rsidR="00CA3A78" w:rsidRPr="00CA3A78">
              <w:rPr>
                <w:rFonts w:ascii="Verdana" w:hAnsi="Verdana" w:cstheme="minorHAnsi"/>
                <w:noProof/>
                <w:webHidden/>
                <w:sz w:val="24"/>
                <w:szCs w:val="24"/>
              </w:rPr>
              <w:fldChar w:fldCharType="separate"/>
            </w:r>
            <w:r w:rsidR="00CA3A78" w:rsidRPr="00CA3A78">
              <w:rPr>
                <w:rFonts w:ascii="Verdana" w:hAnsi="Verdana" w:cstheme="minorHAnsi"/>
                <w:noProof/>
                <w:webHidden/>
                <w:sz w:val="24"/>
                <w:szCs w:val="24"/>
              </w:rPr>
              <w:t>17</w:t>
            </w:r>
            <w:r w:rsidR="00CA3A78" w:rsidRPr="00CA3A78">
              <w:rPr>
                <w:rFonts w:ascii="Verdana" w:hAnsi="Verdana" w:cstheme="minorHAnsi"/>
                <w:noProof/>
                <w:webHidden/>
                <w:sz w:val="24"/>
                <w:szCs w:val="24"/>
              </w:rPr>
              <w:fldChar w:fldCharType="end"/>
            </w:r>
          </w:hyperlink>
        </w:p>
        <w:p w14:paraId="410B4CAF" w14:textId="674897E2" w:rsidR="00CA3A78" w:rsidRPr="00CA3A78" w:rsidRDefault="006744C4">
          <w:pPr>
            <w:pStyle w:val="TOC3"/>
            <w:tabs>
              <w:tab w:val="right" w:leader="dot" w:pos="9016"/>
            </w:tabs>
            <w:rPr>
              <w:rFonts w:ascii="Verdana" w:hAnsi="Verdana" w:cstheme="minorHAnsi"/>
              <w:noProof/>
              <w:kern w:val="2"/>
              <w:sz w:val="24"/>
              <w:szCs w:val="24"/>
              <w14:ligatures w14:val="standardContextual"/>
            </w:rPr>
          </w:pPr>
          <w:hyperlink w:anchor="_Toc204599189" w:history="1">
            <w:r w:rsidR="00CA3A78" w:rsidRPr="00CA3A78">
              <w:rPr>
                <w:rStyle w:val="Hyperlink"/>
                <w:rFonts w:ascii="Verdana" w:hAnsi="Verdana" w:cstheme="minorHAnsi"/>
                <w:noProof/>
                <w:sz w:val="24"/>
                <w:szCs w:val="24"/>
                <w:lang w:val="en-US"/>
              </w:rPr>
              <w:t>Areas that enhanced walkability of buildings</w:t>
            </w:r>
            <w:r w:rsidR="00CA3A78" w:rsidRPr="00CA3A78">
              <w:rPr>
                <w:rFonts w:ascii="Verdana" w:hAnsi="Verdana" w:cstheme="minorHAnsi"/>
                <w:noProof/>
                <w:webHidden/>
                <w:sz w:val="24"/>
                <w:szCs w:val="24"/>
              </w:rPr>
              <w:tab/>
            </w:r>
            <w:r w:rsidR="00CA3A78" w:rsidRPr="00CA3A78">
              <w:rPr>
                <w:rFonts w:ascii="Verdana" w:hAnsi="Verdana" w:cstheme="minorHAnsi"/>
                <w:noProof/>
                <w:webHidden/>
                <w:sz w:val="24"/>
                <w:szCs w:val="24"/>
              </w:rPr>
              <w:fldChar w:fldCharType="begin"/>
            </w:r>
            <w:r w:rsidR="00CA3A78" w:rsidRPr="00CA3A78">
              <w:rPr>
                <w:rFonts w:ascii="Verdana" w:hAnsi="Verdana" w:cstheme="minorHAnsi"/>
                <w:noProof/>
                <w:webHidden/>
                <w:sz w:val="24"/>
                <w:szCs w:val="24"/>
              </w:rPr>
              <w:instrText xml:space="preserve"> PAGEREF _Toc204599189 \h </w:instrText>
            </w:r>
            <w:r w:rsidR="00CA3A78" w:rsidRPr="00CA3A78">
              <w:rPr>
                <w:rFonts w:ascii="Verdana" w:hAnsi="Verdana" w:cstheme="minorHAnsi"/>
                <w:noProof/>
                <w:webHidden/>
                <w:sz w:val="24"/>
                <w:szCs w:val="24"/>
              </w:rPr>
            </w:r>
            <w:r w:rsidR="00CA3A78" w:rsidRPr="00CA3A78">
              <w:rPr>
                <w:rFonts w:ascii="Verdana" w:hAnsi="Verdana" w:cstheme="minorHAnsi"/>
                <w:noProof/>
                <w:webHidden/>
                <w:sz w:val="24"/>
                <w:szCs w:val="24"/>
              </w:rPr>
              <w:fldChar w:fldCharType="separate"/>
            </w:r>
            <w:r w:rsidR="00CA3A78" w:rsidRPr="00CA3A78">
              <w:rPr>
                <w:rFonts w:ascii="Verdana" w:hAnsi="Verdana" w:cstheme="minorHAnsi"/>
                <w:noProof/>
                <w:webHidden/>
                <w:sz w:val="24"/>
                <w:szCs w:val="24"/>
              </w:rPr>
              <w:t>18</w:t>
            </w:r>
            <w:r w:rsidR="00CA3A78" w:rsidRPr="00CA3A78">
              <w:rPr>
                <w:rFonts w:ascii="Verdana" w:hAnsi="Verdana" w:cstheme="minorHAnsi"/>
                <w:noProof/>
                <w:webHidden/>
                <w:sz w:val="24"/>
                <w:szCs w:val="24"/>
              </w:rPr>
              <w:fldChar w:fldCharType="end"/>
            </w:r>
          </w:hyperlink>
        </w:p>
        <w:p w14:paraId="6989BC99" w14:textId="1E934FB5" w:rsidR="00CA3A78" w:rsidRPr="00CA3A78" w:rsidRDefault="006744C4">
          <w:pPr>
            <w:pStyle w:val="TOC3"/>
            <w:tabs>
              <w:tab w:val="right" w:leader="dot" w:pos="9016"/>
            </w:tabs>
            <w:rPr>
              <w:rFonts w:ascii="Verdana" w:hAnsi="Verdana" w:cstheme="minorHAnsi"/>
              <w:noProof/>
              <w:kern w:val="2"/>
              <w:sz w:val="24"/>
              <w:szCs w:val="24"/>
              <w14:ligatures w14:val="standardContextual"/>
            </w:rPr>
          </w:pPr>
          <w:hyperlink w:anchor="_Toc204599190" w:history="1">
            <w:r w:rsidR="00CA3A78" w:rsidRPr="00CA3A78">
              <w:rPr>
                <w:rStyle w:val="Hyperlink"/>
                <w:rFonts w:ascii="Verdana" w:hAnsi="Verdana" w:cstheme="minorHAnsi"/>
                <w:noProof/>
                <w:sz w:val="24"/>
                <w:szCs w:val="24"/>
              </w:rPr>
              <w:t>Common actions to improve walkability</w:t>
            </w:r>
            <w:r w:rsidR="00CA3A78" w:rsidRPr="00CA3A78">
              <w:rPr>
                <w:rFonts w:ascii="Verdana" w:hAnsi="Verdana" w:cstheme="minorHAnsi"/>
                <w:noProof/>
                <w:webHidden/>
                <w:sz w:val="24"/>
                <w:szCs w:val="24"/>
              </w:rPr>
              <w:tab/>
            </w:r>
            <w:r w:rsidR="00CA3A78" w:rsidRPr="00CA3A78">
              <w:rPr>
                <w:rFonts w:ascii="Verdana" w:hAnsi="Verdana" w:cstheme="minorHAnsi"/>
                <w:noProof/>
                <w:webHidden/>
                <w:sz w:val="24"/>
                <w:szCs w:val="24"/>
              </w:rPr>
              <w:fldChar w:fldCharType="begin"/>
            </w:r>
            <w:r w:rsidR="00CA3A78" w:rsidRPr="00CA3A78">
              <w:rPr>
                <w:rFonts w:ascii="Verdana" w:hAnsi="Verdana" w:cstheme="minorHAnsi"/>
                <w:noProof/>
                <w:webHidden/>
                <w:sz w:val="24"/>
                <w:szCs w:val="24"/>
              </w:rPr>
              <w:instrText xml:space="preserve"> PAGEREF _Toc204599190 \h </w:instrText>
            </w:r>
            <w:r w:rsidR="00CA3A78" w:rsidRPr="00CA3A78">
              <w:rPr>
                <w:rFonts w:ascii="Verdana" w:hAnsi="Verdana" w:cstheme="minorHAnsi"/>
                <w:noProof/>
                <w:webHidden/>
                <w:sz w:val="24"/>
                <w:szCs w:val="24"/>
              </w:rPr>
            </w:r>
            <w:r w:rsidR="00CA3A78" w:rsidRPr="00CA3A78">
              <w:rPr>
                <w:rFonts w:ascii="Verdana" w:hAnsi="Verdana" w:cstheme="minorHAnsi"/>
                <w:noProof/>
                <w:webHidden/>
                <w:sz w:val="24"/>
                <w:szCs w:val="24"/>
              </w:rPr>
              <w:fldChar w:fldCharType="separate"/>
            </w:r>
            <w:r w:rsidR="00CA3A78" w:rsidRPr="00CA3A78">
              <w:rPr>
                <w:rFonts w:ascii="Verdana" w:hAnsi="Verdana" w:cstheme="minorHAnsi"/>
                <w:noProof/>
                <w:webHidden/>
                <w:sz w:val="24"/>
                <w:szCs w:val="24"/>
              </w:rPr>
              <w:t>19</w:t>
            </w:r>
            <w:r w:rsidR="00CA3A78" w:rsidRPr="00CA3A78">
              <w:rPr>
                <w:rFonts w:ascii="Verdana" w:hAnsi="Verdana" w:cstheme="minorHAnsi"/>
                <w:noProof/>
                <w:webHidden/>
                <w:sz w:val="24"/>
                <w:szCs w:val="24"/>
              </w:rPr>
              <w:fldChar w:fldCharType="end"/>
            </w:r>
          </w:hyperlink>
        </w:p>
        <w:p w14:paraId="6415306B" w14:textId="49E35C1F" w:rsidR="00CA3A78" w:rsidRPr="00CA3A78" w:rsidRDefault="006744C4">
          <w:pPr>
            <w:pStyle w:val="TOC1"/>
            <w:tabs>
              <w:tab w:val="right" w:leader="dot" w:pos="9016"/>
            </w:tabs>
            <w:rPr>
              <w:rFonts w:eastAsiaTheme="minorEastAsia" w:cstheme="minorHAnsi"/>
              <w:noProof/>
              <w:szCs w:val="24"/>
              <w:lang w:eastAsia="en-IE"/>
            </w:rPr>
          </w:pPr>
          <w:hyperlink w:anchor="_Toc204599191" w:history="1">
            <w:r w:rsidR="00CA3A78" w:rsidRPr="00CA3A78">
              <w:rPr>
                <w:rStyle w:val="Hyperlink"/>
                <w:rFonts w:cstheme="minorHAnsi"/>
                <w:noProof/>
                <w:szCs w:val="24"/>
              </w:rPr>
              <w:t>Conclusion</w:t>
            </w:r>
            <w:r w:rsidR="00CA3A78" w:rsidRPr="00CA3A78">
              <w:rPr>
                <w:rFonts w:cstheme="minorHAnsi"/>
                <w:noProof/>
                <w:webHidden/>
                <w:szCs w:val="24"/>
              </w:rPr>
              <w:tab/>
            </w:r>
            <w:r w:rsidR="00CA3A78" w:rsidRPr="00CA3A78">
              <w:rPr>
                <w:rFonts w:cstheme="minorHAnsi"/>
                <w:noProof/>
                <w:webHidden/>
                <w:szCs w:val="24"/>
              </w:rPr>
              <w:fldChar w:fldCharType="begin"/>
            </w:r>
            <w:r w:rsidR="00CA3A78" w:rsidRPr="00CA3A78">
              <w:rPr>
                <w:rFonts w:cstheme="minorHAnsi"/>
                <w:noProof/>
                <w:webHidden/>
                <w:szCs w:val="24"/>
              </w:rPr>
              <w:instrText xml:space="preserve"> PAGEREF _Toc204599191 \h </w:instrText>
            </w:r>
            <w:r w:rsidR="00CA3A78" w:rsidRPr="00CA3A78">
              <w:rPr>
                <w:rFonts w:cstheme="minorHAnsi"/>
                <w:noProof/>
                <w:webHidden/>
                <w:szCs w:val="24"/>
              </w:rPr>
            </w:r>
            <w:r w:rsidR="00CA3A78" w:rsidRPr="00CA3A78">
              <w:rPr>
                <w:rFonts w:cstheme="minorHAnsi"/>
                <w:noProof/>
                <w:webHidden/>
                <w:szCs w:val="24"/>
              </w:rPr>
              <w:fldChar w:fldCharType="separate"/>
            </w:r>
            <w:r w:rsidR="00CA3A78" w:rsidRPr="00CA3A78">
              <w:rPr>
                <w:rFonts w:cstheme="minorHAnsi"/>
                <w:noProof/>
                <w:webHidden/>
                <w:szCs w:val="24"/>
              </w:rPr>
              <w:t>21</w:t>
            </w:r>
            <w:r w:rsidR="00CA3A78" w:rsidRPr="00CA3A78">
              <w:rPr>
                <w:rFonts w:cstheme="minorHAnsi"/>
                <w:noProof/>
                <w:webHidden/>
                <w:szCs w:val="24"/>
              </w:rPr>
              <w:fldChar w:fldCharType="end"/>
            </w:r>
          </w:hyperlink>
        </w:p>
        <w:p w14:paraId="1BEF55DC" w14:textId="649D84D9" w:rsidR="00CA3A78" w:rsidRPr="00CA3A78" w:rsidRDefault="006744C4">
          <w:pPr>
            <w:pStyle w:val="TOC1"/>
            <w:tabs>
              <w:tab w:val="right" w:leader="dot" w:pos="9016"/>
            </w:tabs>
            <w:rPr>
              <w:rFonts w:eastAsiaTheme="minorEastAsia" w:cstheme="minorHAnsi"/>
              <w:noProof/>
              <w:szCs w:val="24"/>
              <w:lang w:eastAsia="en-IE"/>
            </w:rPr>
          </w:pPr>
          <w:hyperlink w:anchor="_Toc204599192" w:history="1">
            <w:r w:rsidR="00CA3A78" w:rsidRPr="00CA3A78">
              <w:rPr>
                <w:rStyle w:val="Hyperlink"/>
                <w:rFonts w:cstheme="minorHAnsi"/>
                <w:noProof/>
                <w:szCs w:val="24"/>
              </w:rPr>
              <w:t>Appendices</w:t>
            </w:r>
            <w:r w:rsidR="00CA3A78" w:rsidRPr="00CA3A78">
              <w:rPr>
                <w:rFonts w:cstheme="minorHAnsi"/>
                <w:noProof/>
                <w:webHidden/>
                <w:szCs w:val="24"/>
              </w:rPr>
              <w:tab/>
            </w:r>
            <w:r w:rsidR="00CA3A78" w:rsidRPr="00CA3A78">
              <w:rPr>
                <w:rFonts w:cstheme="minorHAnsi"/>
                <w:noProof/>
                <w:webHidden/>
                <w:szCs w:val="24"/>
              </w:rPr>
              <w:fldChar w:fldCharType="begin"/>
            </w:r>
            <w:r w:rsidR="00CA3A78" w:rsidRPr="00CA3A78">
              <w:rPr>
                <w:rFonts w:cstheme="minorHAnsi"/>
                <w:noProof/>
                <w:webHidden/>
                <w:szCs w:val="24"/>
              </w:rPr>
              <w:instrText xml:space="preserve"> PAGEREF _Toc204599192 \h </w:instrText>
            </w:r>
            <w:r w:rsidR="00CA3A78" w:rsidRPr="00CA3A78">
              <w:rPr>
                <w:rFonts w:cstheme="minorHAnsi"/>
                <w:noProof/>
                <w:webHidden/>
                <w:szCs w:val="24"/>
              </w:rPr>
            </w:r>
            <w:r w:rsidR="00CA3A78" w:rsidRPr="00CA3A78">
              <w:rPr>
                <w:rFonts w:cstheme="minorHAnsi"/>
                <w:noProof/>
                <w:webHidden/>
                <w:szCs w:val="24"/>
              </w:rPr>
              <w:fldChar w:fldCharType="separate"/>
            </w:r>
            <w:r w:rsidR="00CA3A78" w:rsidRPr="00CA3A78">
              <w:rPr>
                <w:rFonts w:cstheme="minorHAnsi"/>
                <w:noProof/>
                <w:webHidden/>
                <w:szCs w:val="24"/>
              </w:rPr>
              <w:t>23</w:t>
            </w:r>
            <w:r w:rsidR="00CA3A78" w:rsidRPr="00CA3A78">
              <w:rPr>
                <w:rFonts w:cstheme="minorHAnsi"/>
                <w:noProof/>
                <w:webHidden/>
                <w:szCs w:val="24"/>
              </w:rPr>
              <w:fldChar w:fldCharType="end"/>
            </w:r>
          </w:hyperlink>
        </w:p>
        <w:p w14:paraId="47BD9C5B" w14:textId="098E05B1" w:rsidR="00CA3A78" w:rsidRPr="00CA3A78" w:rsidRDefault="006744C4">
          <w:pPr>
            <w:pStyle w:val="TOC2"/>
            <w:tabs>
              <w:tab w:val="right" w:leader="dot" w:pos="9016"/>
            </w:tabs>
            <w:rPr>
              <w:rFonts w:eastAsiaTheme="minorEastAsia"/>
              <w:noProof/>
              <w:szCs w:val="24"/>
              <w:lang w:eastAsia="en-IE"/>
            </w:rPr>
          </w:pPr>
          <w:hyperlink w:anchor="_Toc204599193" w:history="1">
            <w:r w:rsidR="00CA3A78" w:rsidRPr="00CA3A78">
              <w:rPr>
                <w:rStyle w:val="Hyperlink"/>
                <w:rFonts w:cstheme="minorHAnsi"/>
                <w:noProof/>
                <w:szCs w:val="24"/>
              </w:rPr>
              <w:t>Appendix 1</w:t>
            </w:r>
            <w:r w:rsidR="00CA3A78" w:rsidRPr="00CA3A78">
              <w:rPr>
                <w:rFonts w:cstheme="minorHAnsi"/>
                <w:noProof/>
                <w:webHidden/>
                <w:szCs w:val="24"/>
              </w:rPr>
              <w:tab/>
            </w:r>
            <w:r w:rsidR="00CA3A78" w:rsidRPr="00CA3A78">
              <w:rPr>
                <w:rFonts w:cstheme="minorHAnsi"/>
                <w:noProof/>
                <w:webHidden/>
                <w:szCs w:val="24"/>
              </w:rPr>
              <w:fldChar w:fldCharType="begin"/>
            </w:r>
            <w:r w:rsidR="00CA3A78" w:rsidRPr="00CA3A78">
              <w:rPr>
                <w:rFonts w:cstheme="minorHAnsi"/>
                <w:noProof/>
                <w:webHidden/>
                <w:szCs w:val="24"/>
              </w:rPr>
              <w:instrText xml:space="preserve"> PAGEREF _Toc204599193 \h </w:instrText>
            </w:r>
            <w:r w:rsidR="00CA3A78" w:rsidRPr="00CA3A78">
              <w:rPr>
                <w:rFonts w:cstheme="minorHAnsi"/>
                <w:noProof/>
                <w:webHidden/>
                <w:szCs w:val="24"/>
              </w:rPr>
            </w:r>
            <w:r w:rsidR="00CA3A78" w:rsidRPr="00CA3A78">
              <w:rPr>
                <w:rFonts w:cstheme="minorHAnsi"/>
                <w:noProof/>
                <w:webHidden/>
                <w:szCs w:val="24"/>
              </w:rPr>
              <w:fldChar w:fldCharType="separate"/>
            </w:r>
            <w:r w:rsidR="00CA3A78" w:rsidRPr="00CA3A78">
              <w:rPr>
                <w:rFonts w:cstheme="minorHAnsi"/>
                <w:noProof/>
                <w:webHidden/>
                <w:szCs w:val="24"/>
              </w:rPr>
              <w:t>23</w:t>
            </w:r>
            <w:r w:rsidR="00CA3A78" w:rsidRPr="00CA3A78">
              <w:rPr>
                <w:rFonts w:cstheme="minorHAnsi"/>
                <w:noProof/>
                <w:webHidden/>
                <w:szCs w:val="24"/>
              </w:rPr>
              <w:fldChar w:fldCharType="end"/>
            </w:r>
          </w:hyperlink>
        </w:p>
        <w:p w14:paraId="50243B2E" w14:textId="3ABE87B0" w:rsidR="00CA3A78" w:rsidRPr="00CA3A78" w:rsidRDefault="006744C4">
          <w:pPr>
            <w:pStyle w:val="TOC2"/>
            <w:tabs>
              <w:tab w:val="right" w:leader="dot" w:pos="9016"/>
            </w:tabs>
            <w:rPr>
              <w:rFonts w:eastAsiaTheme="minorEastAsia"/>
              <w:noProof/>
              <w:szCs w:val="24"/>
              <w:lang w:eastAsia="en-IE"/>
            </w:rPr>
          </w:pPr>
          <w:hyperlink w:anchor="_Toc204599194" w:history="1">
            <w:r w:rsidR="00CA3A78" w:rsidRPr="00CA3A78">
              <w:rPr>
                <w:rStyle w:val="Hyperlink"/>
                <w:noProof/>
                <w:szCs w:val="24"/>
              </w:rPr>
              <w:t>Appendix 2</w:t>
            </w:r>
            <w:r w:rsidR="00CA3A78" w:rsidRPr="00CA3A78">
              <w:rPr>
                <w:noProof/>
                <w:webHidden/>
                <w:szCs w:val="24"/>
              </w:rPr>
              <w:tab/>
            </w:r>
            <w:r w:rsidR="00CA3A78" w:rsidRPr="00CA3A78">
              <w:rPr>
                <w:noProof/>
                <w:webHidden/>
                <w:szCs w:val="24"/>
              </w:rPr>
              <w:fldChar w:fldCharType="begin"/>
            </w:r>
            <w:r w:rsidR="00CA3A78" w:rsidRPr="00CA3A78">
              <w:rPr>
                <w:noProof/>
                <w:webHidden/>
                <w:szCs w:val="24"/>
              </w:rPr>
              <w:instrText xml:space="preserve"> PAGEREF _Toc204599194 \h </w:instrText>
            </w:r>
            <w:r w:rsidR="00CA3A78" w:rsidRPr="00CA3A78">
              <w:rPr>
                <w:noProof/>
                <w:webHidden/>
                <w:szCs w:val="24"/>
              </w:rPr>
            </w:r>
            <w:r w:rsidR="00CA3A78" w:rsidRPr="00CA3A78">
              <w:rPr>
                <w:noProof/>
                <w:webHidden/>
                <w:szCs w:val="24"/>
              </w:rPr>
              <w:fldChar w:fldCharType="separate"/>
            </w:r>
            <w:r w:rsidR="00CA3A78" w:rsidRPr="00CA3A78">
              <w:rPr>
                <w:noProof/>
                <w:webHidden/>
                <w:szCs w:val="24"/>
              </w:rPr>
              <w:t>24</w:t>
            </w:r>
            <w:r w:rsidR="00CA3A78" w:rsidRPr="00CA3A78">
              <w:rPr>
                <w:noProof/>
                <w:webHidden/>
                <w:szCs w:val="24"/>
              </w:rPr>
              <w:fldChar w:fldCharType="end"/>
            </w:r>
          </w:hyperlink>
        </w:p>
        <w:p w14:paraId="44448D88" w14:textId="18FF31AC" w:rsidR="007D3873" w:rsidRPr="007D3873" w:rsidRDefault="007D3873" w:rsidP="007D3873">
          <w:pPr>
            <w:rPr>
              <w:b/>
              <w:bCs/>
              <w:lang w:val="en-GB"/>
            </w:rPr>
          </w:pPr>
          <w:r w:rsidRPr="00CA3A78">
            <w:rPr>
              <w:b/>
              <w:bCs/>
              <w:szCs w:val="24"/>
              <w:lang w:val="en-GB"/>
            </w:rPr>
            <w:fldChar w:fldCharType="end"/>
          </w:r>
        </w:p>
      </w:sdtContent>
    </w:sdt>
    <w:p w14:paraId="1D69A980" w14:textId="105F148C" w:rsidR="00A052FA" w:rsidRDefault="00A052FA">
      <w:r>
        <w:br w:type="page"/>
      </w:r>
    </w:p>
    <w:p w14:paraId="52047CD0" w14:textId="3E7EE170" w:rsidR="007D3873" w:rsidRDefault="007D3873" w:rsidP="007D3873">
      <w:pPr>
        <w:pStyle w:val="Heading1"/>
      </w:pPr>
      <w:bookmarkStart w:id="2" w:name="_Toc201656146"/>
      <w:bookmarkStart w:id="3" w:name="_Toc204599164"/>
      <w:r>
        <w:lastRenderedPageBreak/>
        <w:t xml:space="preserve">Executive </w:t>
      </w:r>
      <w:r w:rsidR="00A052FA">
        <w:t>S</w:t>
      </w:r>
      <w:r>
        <w:t>ummary</w:t>
      </w:r>
      <w:bookmarkEnd w:id="2"/>
      <w:bookmarkEnd w:id="3"/>
      <w:r>
        <w:t xml:space="preserve"> </w:t>
      </w:r>
    </w:p>
    <w:p w14:paraId="71BDB70F" w14:textId="0FB870FA" w:rsidR="005B7F7C" w:rsidRDefault="005B7F7C" w:rsidP="00524058">
      <w:pPr>
        <w:pStyle w:val="Heading2"/>
        <w:rPr>
          <w:shd w:val="clear" w:color="auto" w:fill="FFFFFF"/>
        </w:rPr>
      </w:pPr>
      <w:bookmarkStart w:id="4" w:name="_Toc201656147"/>
      <w:bookmarkStart w:id="5" w:name="_Toc204599165"/>
      <w:r>
        <w:rPr>
          <w:shd w:val="clear" w:color="auto" w:fill="FFFFFF"/>
        </w:rPr>
        <w:t>Background</w:t>
      </w:r>
      <w:bookmarkEnd w:id="4"/>
      <w:bookmarkEnd w:id="5"/>
    </w:p>
    <w:p w14:paraId="43F9213F" w14:textId="15A479F0" w:rsidR="00B35CFD" w:rsidRDefault="00B35CFD" w:rsidP="00B35CFD">
      <w:pPr>
        <w:rPr>
          <w:rFonts w:cs="Helvetica"/>
          <w:color w:val="000000"/>
          <w:szCs w:val="24"/>
          <w:shd w:val="clear" w:color="auto" w:fill="FFFFFF"/>
        </w:rPr>
      </w:pPr>
      <w:bookmarkStart w:id="6" w:name="_Hlk199251700"/>
      <w:r w:rsidRPr="00BE308D">
        <w:rPr>
          <w:rFonts w:cs="Helvetica"/>
          <w:color w:val="000000"/>
          <w:szCs w:val="24"/>
          <w:shd w:val="clear" w:color="auto" w:fill="FFFFFF"/>
        </w:rPr>
        <w:t>Walkability</w:t>
      </w:r>
      <w:r>
        <w:rPr>
          <w:rFonts w:cs="Helvetica"/>
          <w:color w:val="000000"/>
          <w:szCs w:val="24"/>
          <w:shd w:val="clear" w:color="auto" w:fill="FFFFFF"/>
        </w:rPr>
        <w:t xml:space="preserve"> audits of towns, outdoor spaces and public buildings can help to</w:t>
      </w:r>
      <w:r w:rsidRPr="00BE308D">
        <w:rPr>
          <w:rFonts w:cs="Helvetica"/>
          <w:color w:val="000000"/>
          <w:szCs w:val="24"/>
          <w:shd w:val="clear" w:color="auto" w:fill="FFFFFF"/>
        </w:rPr>
        <w:t xml:space="preserve"> </w:t>
      </w:r>
      <w:r w:rsidRPr="0013555A">
        <w:rPr>
          <w:rFonts w:cs="Helvetica"/>
          <w:color w:val="000000"/>
          <w:szCs w:val="24"/>
          <w:shd w:val="clear" w:color="auto" w:fill="FFFFFF"/>
        </w:rPr>
        <w:t xml:space="preserve">promote </w:t>
      </w:r>
      <w:r>
        <w:rPr>
          <w:rFonts w:cs="Helvetica"/>
          <w:color w:val="000000"/>
          <w:szCs w:val="24"/>
          <w:shd w:val="clear" w:color="auto" w:fill="FFFFFF"/>
        </w:rPr>
        <w:t xml:space="preserve">access </w:t>
      </w:r>
      <w:r w:rsidRPr="00BE308D">
        <w:rPr>
          <w:rFonts w:cs="Helvetica"/>
          <w:color w:val="000000"/>
          <w:szCs w:val="24"/>
          <w:shd w:val="clear" w:color="auto" w:fill="FFFFFF"/>
        </w:rPr>
        <w:t>needs of people with a wide range of abilitie</w:t>
      </w:r>
      <w:r>
        <w:rPr>
          <w:rFonts w:cs="Helvetica"/>
          <w:color w:val="000000"/>
          <w:szCs w:val="24"/>
          <w:shd w:val="clear" w:color="auto" w:fill="FFFFFF"/>
        </w:rPr>
        <w:t xml:space="preserve">s and disabilities. </w:t>
      </w:r>
      <w:r w:rsidR="00F30319">
        <w:rPr>
          <w:rFonts w:cs="Helvetica"/>
          <w:color w:val="000000"/>
          <w:szCs w:val="24"/>
          <w:shd w:val="clear" w:color="auto" w:fill="FFFFFF"/>
        </w:rPr>
        <w:t>W</w:t>
      </w:r>
      <w:r w:rsidR="00F30319" w:rsidRPr="00EA1F63">
        <w:rPr>
          <w:rFonts w:cs="Helvetica"/>
          <w:color w:val="000000"/>
          <w:szCs w:val="24"/>
          <w:shd w:val="clear" w:color="auto" w:fill="FFFFFF"/>
        </w:rPr>
        <w:t>alkability</w:t>
      </w:r>
      <w:r w:rsidR="00F30319">
        <w:rPr>
          <w:rFonts w:cs="Helvetica"/>
          <w:color w:val="000000"/>
          <w:szCs w:val="24"/>
          <w:shd w:val="clear" w:color="auto" w:fill="FFFFFF"/>
        </w:rPr>
        <w:t xml:space="preserve"> is defined as</w:t>
      </w:r>
      <w:r w:rsidR="00F30319" w:rsidRPr="00EA1F63">
        <w:rPr>
          <w:rFonts w:cs="Helvetica"/>
          <w:color w:val="000000"/>
          <w:szCs w:val="24"/>
          <w:shd w:val="clear" w:color="auto" w:fill="FFFFFF"/>
        </w:rPr>
        <w:t xml:space="preserve"> </w:t>
      </w:r>
      <w:r w:rsidR="00F30319">
        <w:rPr>
          <w:rFonts w:cs="Helvetica"/>
          <w:color w:val="000000"/>
          <w:szCs w:val="24"/>
          <w:shd w:val="clear" w:color="auto" w:fill="FFFFFF"/>
        </w:rPr>
        <w:t>‘</w:t>
      </w:r>
      <w:hyperlink r:id="rId10" w:anchor=":~:text=Walkability%20is%20the%20extent%20to,spending%20time%20in%20an%20area." w:history="1">
        <w:r w:rsidR="00F30319" w:rsidRPr="009756F1">
          <w:rPr>
            <w:rStyle w:val="Hyperlink"/>
            <w:rFonts w:cs="Helvetica"/>
            <w:szCs w:val="24"/>
            <w:shd w:val="clear" w:color="auto" w:fill="FFFFFF"/>
          </w:rPr>
          <w:t>the extent to which the built environment is friendly to the presence of people walking, living, shopping, visiting, engaging or spending time in an area</w:t>
        </w:r>
      </w:hyperlink>
      <w:r w:rsidR="00F30319">
        <w:rPr>
          <w:rStyle w:val="Hyperlink"/>
          <w:rFonts w:cs="Helvetica"/>
          <w:szCs w:val="24"/>
          <w:shd w:val="clear" w:color="auto" w:fill="FFFFFF"/>
        </w:rPr>
        <w:t xml:space="preserve">’. </w:t>
      </w:r>
      <w:r w:rsidR="006335A1">
        <w:rPr>
          <w:rFonts w:cs="Helvetica"/>
          <w:color w:val="000000"/>
          <w:szCs w:val="24"/>
          <w:shd w:val="clear" w:color="auto" w:fill="FFFFFF"/>
        </w:rPr>
        <w:t>Audit reports highlight</w:t>
      </w:r>
      <w:r w:rsidR="006335A1">
        <w:rPr>
          <w:lang w:val="en-US"/>
        </w:rPr>
        <w:t xml:space="preserve"> barriers and enablers to walkability as well as </w:t>
      </w:r>
      <w:r w:rsidR="00131C1E">
        <w:rPr>
          <w:lang w:val="en-US"/>
        </w:rPr>
        <w:t>suggestions</w:t>
      </w:r>
      <w:r w:rsidR="00A06BBC">
        <w:rPr>
          <w:lang w:val="en-US"/>
        </w:rPr>
        <w:t xml:space="preserve"> to</w:t>
      </w:r>
      <w:r w:rsidR="006335A1">
        <w:rPr>
          <w:lang w:val="en-US"/>
        </w:rPr>
        <w:t xml:space="preserve"> improve walkability</w:t>
      </w:r>
      <w:r w:rsidR="00870838">
        <w:rPr>
          <w:lang w:val="en-US"/>
        </w:rPr>
        <w:t>.</w:t>
      </w:r>
    </w:p>
    <w:p w14:paraId="6E438135" w14:textId="3052CC6D" w:rsidR="00145942" w:rsidRDefault="006744C4" w:rsidP="00145942">
      <w:pPr>
        <w:rPr>
          <w:lang w:val="en-US"/>
        </w:rPr>
      </w:pPr>
      <w:hyperlink r:id="rId11" w:history="1">
        <w:r w:rsidR="00F30319" w:rsidRPr="00BF5158">
          <w:rPr>
            <w:rStyle w:val="Hyperlink"/>
            <w:szCs w:val="24"/>
            <w:lang w:val="en-US"/>
          </w:rPr>
          <w:t>Age Friendly Ireland</w:t>
        </w:r>
      </w:hyperlink>
      <w:r w:rsidR="00F30319" w:rsidRPr="00BF5158">
        <w:rPr>
          <w:szCs w:val="24"/>
          <w:lang w:val="en-US"/>
        </w:rPr>
        <w:t xml:space="preserve"> (AFI) is a Local Government led service, working to prepare Ireland’s infrastructure and services for the predicted rapid increase in our older population. </w:t>
      </w:r>
      <w:r w:rsidR="00F30319">
        <w:rPr>
          <w:lang w:val="en-US"/>
        </w:rPr>
        <w:t>AFI</w:t>
      </w:r>
      <w:r w:rsidR="00F30319">
        <w:rPr>
          <w:szCs w:val="24"/>
          <w:lang w:val="en-US"/>
        </w:rPr>
        <w:t xml:space="preserve"> has </w:t>
      </w:r>
      <w:r w:rsidR="00F30319" w:rsidRPr="00BF5158">
        <w:rPr>
          <w:szCs w:val="24"/>
          <w:lang w:val="en-US"/>
        </w:rPr>
        <w:t>programmes across each local authority area in Ireland</w:t>
      </w:r>
      <w:r w:rsidR="00F30319">
        <w:rPr>
          <w:szCs w:val="24"/>
          <w:lang w:val="en-US"/>
        </w:rPr>
        <w:t xml:space="preserve"> and leads on initiatives such as coordinating </w:t>
      </w:r>
      <w:r w:rsidR="00F30319">
        <w:rPr>
          <w:lang w:val="en-US"/>
        </w:rPr>
        <w:t>Walkability Audits across towns and public buildings, as well as producing audit reports.</w:t>
      </w:r>
      <w:r w:rsidR="00BF0C41">
        <w:rPr>
          <w:lang w:val="en-US"/>
        </w:rPr>
        <w:t xml:space="preserve"> </w:t>
      </w:r>
      <w:r w:rsidR="00B35CFD">
        <w:rPr>
          <w:lang w:val="en-US"/>
        </w:rPr>
        <w:t xml:space="preserve">This report provides a summary of </w:t>
      </w:r>
      <w:r w:rsidR="00061A71">
        <w:rPr>
          <w:lang w:val="en-US"/>
        </w:rPr>
        <w:t>48</w:t>
      </w:r>
      <w:r w:rsidR="00F30319">
        <w:rPr>
          <w:lang w:val="en-US"/>
        </w:rPr>
        <w:t xml:space="preserve"> </w:t>
      </w:r>
      <w:r w:rsidR="002A4A83">
        <w:rPr>
          <w:lang w:val="en-US"/>
        </w:rPr>
        <w:t>AFI</w:t>
      </w:r>
      <w:r w:rsidR="00B35CFD">
        <w:rPr>
          <w:lang w:val="en-US"/>
        </w:rPr>
        <w:t xml:space="preserve"> Walkability Audits</w:t>
      </w:r>
      <w:r w:rsidR="00F30319">
        <w:rPr>
          <w:lang w:val="en-US"/>
        </w:rPr>
        <w:t xml:space="preserve"> conducted between </w:t>
      </w:r>
      <w:r w:rsidR="00061A71">
        <w:rPr>
          <w:lang w:val="en-US"/>
        </w:rPr>
        <w:t>2013 and 2024</w:t>
      </w:r>
      <w:r w:rsidR="00E2096C">
        <w:rPr>
          <w:lang w:val="en-US"/>
        </w:rPr>
        <w:t>.</w:t>
      </w:r>
      <w:bookmarkStart w:id="7" w:name="_Hlk199251669"/>
      <w:r w:rsidR="00227CF1">
        <w:rPr>
          <w:lang w:val="en-US"/>
        </w:rPr>
        <w:t xml:space="preserve">The purpose of the report is to </w:t>
      </w:r>
      <w:r w:rsidR="002A4A83">
        <w:rPr>
          <w:lang w:val="en-US"/>
        </w:rPr>
        <w:t>help</w:t>
      </w:r>
      <w:r w:rsidR="00145942">
        <w:rPr>
          <w:lang w:val="en-US"/>
        </w:rPr>
        <w:t xml:space="preserve"> </w:t>
      </w:r>
      <w:r w:rsidR="00145942" w:rsidRPr="0023519B">
        <w:rPr>
          <w:lang w:val="en-US"/>
        </w:rPr>
        <w:t>improve future audit</w:t>
      </w:r>
      <w:r w:rsidR="00145942">
        <w:rPr>
          <w:lang w:val="en-US"/>
        </w:rPr>
        <w:t xml:space="preserve"> practices</w:t>
      </w:r>
      <w:r w:rsidR="002A4A83">
        <w:rPr>
          <w:lang w:val="en-US"/>
        </w:rPr>
        <w:t xml:space="preserve"> </w:t>
      </w:r>
      <w:r w:rsidR="00145942">
        <w:rPr>
          <w:lang w:val="en-US"/>
        </w:rPr>
        <w:t>and</w:t>
      </w:r>
      <w:r w:rsidR="002A4A83">
        <w:rPr>
          <w:lang w:val="en-US"/>
        </w:rPr>
        <w:t xml:space="preserve"> </w:t>
      </w:r>
      <w:r w:rsidR="00145942">
        <w:rPr>
          <w:lang w:val="en-US"/>
        </w:rPr>
        <w:t xml:space="preserve">reach accessibility </w:t>
      </w:r>
      <w:r w:rsidR="005E1828">
        <w:rPr>
          <w:lang w:val="en-US"/>
        </w:rPr>
        <w:t xml:space="preserve">policy </w:t>
      </w:r>
      <w:r w:rsidR="00145942">
        <w:rPr>
          <w:lang w:val="en-US"/>
        </w:rPr>
        <w:t>goals for public buildings and the public realm</w:t>
      </w:r>
      <w:r w:rsidR="00227CF1">
        <w:rPr>
          <w:lang w:val="en-US"/>
        </w:rPr>
        <w:t xml:space="preserve">. It covers the </w:t>
      </w:r>
      <w:proofErr w:type="gramStart"/>
      <w:r w:rsidR="00227CF1">
        <w:rPr>
          <w:lang w:val="en-US"/>
        </w:rPr>
        <w:t>following;</w:t>
      </w:r>
      <w:proofErr w:type="gramEnd"/>
    </w:p>
    <w:p w14:paraId="70049597" w14:textId="6B08D582" w:rsidR="006335A1" w:rsidRPr="006335A1" w:rsidRDefault="009B5F18" w:rsidP="00185E64">
      <w:pPr>
        <w:pStyle w:val="ListParagraph"/>
        <w:numPr>
          <w:ilvl w:val="0"/>
          <w:numId w:val="50"/>
        </w:numPr>
        <w:spacing w:after="0"/>
        <w:rPr>
          <w:lang w:val="en-US"/>
        </w:rPr>
      </w:pPr>
      <w:r w:rsidRPr="00145942">
        <w:rPr>
          <w:lang w:val="en-US"/>
        </w:rPr>
        <w:t xml:space="preserve">how </w:t>
      </w:r>
      <w:r w:rsidR="00883E35" w:rsidRPr="00145942">
        <w:rPr>
          <w:lang w:val="en-US"/>
        </w:rPr>
        <w:t xml:space="preserve">walkability </w:t>
      </w:r>
      <w:r w:rsidRPr="00145942">
        <w:rPr>
          <w:lang w:val="en-US"/>
        </w:rPr>
        <w:t>audits were carried out</w:t>
      </w:r>
      <w:r w:rsidR="00D27A44">
        <w:rPr>
          <w:lang w:val="en-US"/>
        </w:rPr>
        <w:t xml:space="preserve"> and </w:t>
      </w:r>
      <w:r w:rsidRPr="00D27A44">
        <w:rPr>
          <w:lang w:val="en-US"/>
        </w:rPr>
        <w:t>reported upon</w:t>
      </w:r>
      <w:r w:rsidR="0091019A">
        <w:rPr>
          <w:lang w:val="en-US"/>
        </w:rPr>
        <w:t>,</w:t>
      </w:r>
    </w:p>
    <w:p w14:paraId="2E7C6745" w14:textId="6BC3691D" w:rsidR="00812338" w:rsidRDefault="009B5F18" w:rsidP="00145942">
      <w:pPr>
        <w:pStyle w:val="ListParagraph"/>
        <w:numPr>
          <w:ilvl w:val="0"/>
          <w:numId w:val="50"/>
        </w:numPr>
        <w:spacing w:after="0"/>
        <w:rPr>
          <w:lang w:val="en-US"/>
        </w:rPr>
      </w:pPr>
      <w:r w:rsidRPr="00145942">
        <w:rPr>
          <w:lang w:val="en-US"/>
        </w:rPr>
        <w:t xml:space="preserve">aggregated </w:t>
      </w:r>
      <w:r w:rsidR="006335A1">
        <w:rPr>
          <w:lang w:val="en-US"/>
        </w:rPr>
        <w:t>findings</w:t>
      </w:r>
      <w:r w:rsidRPr="00145942">
        <w:rPr>
          <w:lang w:val="en-US"/>
        </w:rPr>
        <w:t xml:space="preserve"> across</w:t>
      </w:r>
      <w:r w:rsidR="00812338">
        <w:rPr>
          <w:lang w:val="en-US"/>
        </w:rPr>
        <w:t xml:space="preserve"> audits on towns and outdoor spaces</w:t>
      </w:r>
      <w:r w:rsidR="0091019A">
        <w:rPr>
          <w:lang w:val="en-US"/>
        </w:rPr>
        <w:t>,</w:t>
      </w:r>
      <w:r w:rsidR="00812338">
        <w:rPr>
          <w:lang w:val="en-US"/>
        </w:rPr>
        <w:t xml:space="preserve"> </w:t>
      </w:r>
    </w:p>
    <w:p w14:paraId="253428C9" w14:textId="47EA2710" w:rsidR="00883E35" w:rsidRDefault="00812338" w:rsidP="00185E64">
      <w:pPr>
        <w:pStyle w:val="ListParagraph"/>
        <w:numPr>
          <w:ilvl w:val="0"/>
          <w:numId w:val="50"/>
        </w:numPr>
        <w:spacing w:after="0"/>
        <w:rPr>
          <w:lang w:val="en-US"/>
        </w:rPr>
      </w:pPr>
      <w:r>
        <w:rPr>
          <w:lang w:val="en-US"/>
        </w:rPr>
        <w:t xml:space="preserve">aggregated </w:t>
      </w:r>
      <w:r w:rsidR="006335A1">
        <w:rPr>
          <w:lang w:val="en-US"/>
        </w:rPr>
        <w:t>findings</w:t>
      </w:r>
      <w:r>
        <w:rPr>
          <w:lang w:val="en-US"/>
        </w:rPr>
        <w:t xml:space="preserve"> across audits in and around public buildings.</w:t>
      </w:r>
    </w:p>
    <w:bookmarkEnd w:id="7"/>
    <w:p w14:paraId="5B593C70" w14:textId="77777777" w:rsidR="005B7F7C" w:rsidRPr="00145942" w:rsidRDefault="005B7F7C" w:rsidP="00524058">
      <w:pPr>
        <w:pStyle w:val="ListParagraph"/>
        <w:spacing w:after="0"/>
        <w:rPr>
          <w:lang w:val="en-US"/>
        </w:rPr>
      </w:pPr>
    </w:p>
    <w:p w14:paraId="079CDC41" w14:textId="5392FC3C" w:rsidR="005B7F7C" w:rsidRDefault="005B7F7C" w:rsidP="00524058">
      <w:pPr>
        <w:pStyle w:val="Heading2"/>
        <w:rPr>
          <w:lang w:val="en-US"/>
        </w:rPr>
      </w:pPr>
      <w:bookmarkStart w:id="8" w:name="_Toc201656148"/>
      <w:bookmarkStart w:id="9" w:name="_Toc204599166"/>
      <w:bookmarkEnd w:id="6"/>
      <w:r>
        <w:rPr>
          <w:lang w:val="en-US"/>
        </w:rPr>
        <w:t>Methods</w:t>
      </w:r>
      <w:bookmarkEnd w:id="8"/>
      <w:bookmarkEnd w:id="9"/>
    </w:p>
    <w:p w14:paraId="0BA59100" w14:textId="4203C3D2" w:rsidR="00F30319" w:rsidRDefault="002A4A83" w:rsidP="009B5F18">
      <w:pPr>
        <w:pStyle w:val="NormalWeb"/>
        <w:rPr>
          <w:rFonts w:ascii="Verdana" w:hAnsi="Verdana" w:cstheme="minorBidi"/>
          <w:kern w:val="2"/>
          <w:sz w:val="24"/>
          <w:lang w:val="en-US" w:eastAsia="en-US"/>
          <w14:ligatures w14:val="standardContextual"/>
        </w:rPr>
      </w:pPr>
      <w:r>
        <w:rPr>
          <w:rFonts w:ascii="Verdana" w:hAnsi="Verdana" w:cstheme="minorBidi"/>
          <w:kern w:val="2"/>
          <w:sz w:val="24"/>
          <w:lang w:val="en-US" w:eastAsia="en-US"/>
          <w14:ligatures w14:val="standardContextual"/>
        </w:rPr>
        <w:t>A</w:t>
      </w:r>
      <w:r w:rsidR="0005693A" w:rsidRPr="008867C2">
        <w:rPr>
          <w:rFonts w:ascii="Verdana" w:hAnsi="Verdana" w:cstheme="minorBidi"/>
          <w:kern w:val="2"/>
          <w:sz w:val="24"/>
          <w:lang w:val="en-US" w:eastAsia="en-US"/>
          <w14:ligatures w14:val="standardContextual"/>
        </w:rPr>
        <w:t xml:space="preserve"> thematic content analysis</w:t>
      </w:r>
      <w:r w:rsidR="00831402">
        <w:rPr>
          <w:rFonts w:ascii="Verdana" w:hAnsi="Verdana" w:cstheme="minorBidi"/>
          <w:kern w:val="2"/>
          <w:sz w:val="24"/>
          <w:lang w:val="en-US" w:eastAsia="en-US"/>
          <w14:ligatures w14:val="standardContextual"/>
        </w:rPr>
        <w:t xml:space="preserve"> </w:t>
      </w:r>
      <w:r w:rsidR="00B35CFD">
        <w:rPr>
          <w:rFonts w:ascii="Verdana" w:hAnsi="Verdana" w:cstheme="minorBidi"/>
          <w:kern w:val="2"/>
          <w:sz w:val="24"/>
          <w:lang w:val="en-US" w:eastAsia="en-US"/>
          <w14:ligatures w14:val="standardContextual"/>
        </w:rPr>
        <w:t xml:space="preserve">of </w:t>
      </w:r>
      <w:r w:rsidR="009B5F18" w:rsidRPr="008867C2">
        <w:rPr>
          <w:rFonts w:ascii="Verdana" w:hAnsi="Verdana" w:cstheme="minorBidi"/>
          <w:kern w:val="2"/>
          <w:sz w:val="24"/>
          <w:lang w:val="en-US" w:eastAsia="en-US"/>
          <w14:ligatures w14:val="standardContextual"/>
        </w:rPr>
        <w:t>4</w:t>
      </w:r>
      <w:r>
        <w:rPr>
          <w:rFonts w:ascii="Verdana" w:hAnsi="Verdana" w:cstheme="minorBidi"/>
          <w:kern w:val="2"/>
          <w:sz w:val="24"/>
          <w:lang w:val="en-US" w:eastAsia="en-US"/>
          <w14:ligatures w14:val="standardContextual"/>
        </w:rPr>
        <w:t>8 AFI</w:t>
      </w:r>
      <w:r w:rsidR="009B5F18" w:rsidRPr="008867C2">
        <w:rPr>
          <w:rFonts w:ascii="Verdana" w:hAnsi="Verdana" w:cstheme="minorBidi"/>
          <w:kern w:val="2"/>
          <w:sz w:val="24"/>
          <w:lang w:val="en-US" w:eastAsia="en-US"/>
          <w14:ligatures w14:val="standardContextual"/>
        </w:rPr>
        <w:t xml:space="preserve"> walkability audit reports</w:t>
      </w:r>
      <w:r w:rsidR="009B5F18">
        <w:rPr>
          <w:rFonts w:ascii="Verdana" w:hAnsi="Verdana" w:cstheme="minorBidi"/>
          <w:kern w:val="2"/>
          <w:sz w:val="24"/>
          <w:lang w:val="en-US" w:eastAsia="en-US"/>
          <w14:ligatures w14:val="standardContextual"/>
        </w:rPr>
        <w:t xml:space="preserve"> </w:t>
      </w:r>
      <w:r w:rsidR="00B35CFD">
        <w:rPr>
          <w:rFonts w:ascii="Verdana" w:hAnsi="Verdana" w:cstheme="minorBidi"/>
          <w:kern w:val="2"/>
          <w:sz w:val="24"/>
          <w:lang w:val="en-US" w:eastAsia="en-US"/>
          <w14:ligatures w14:val="standardContextual"/>
        </w:rPr>
        <w:t xml:space="preserve">was </w:t>
      </w:r>
      <w:r>
        <w:rPr>
          <w:rFonts w:ascii="Verdana" w:hAnsi="Verdana" w:cstheme="minorBidi"/>
          <w:kern w:val="2"/>
          <w:sz w:val="24"/>
          <w:lang w:val="en-US" w:eastAsia="en-US"/>
          <w14:ligatures w14:val="standardContextual"/>
        </w:rPr>
        <w:t>employed</w:t>
      </w:r>
      <w:r w:rsidR="00227CF1">
        <w:rPr>
          <w:rFonts w:ascii="Verdana" w:hAnsi="Verdana" w:cstheme="minorBidi"/>
          <w:kern w:val="2"/>
          <w:sz w:val="24"/>
          <w:lang w:val="en-US" w:eastAsia="en-US"/>
          <w14:ligatures w14:val="standardContextual"/>
        </w:rPr>
        <w:t>. These were further broken down with, 32 audits that focused on</w:t>
      </w:r>
      <w:r>
        <w:rPr>
          <w:rFonts w:ascii="Verdana" w:hAnsi="Verdana" w:cstheme="minorBidi"/>
          <w:kern w:val="2"/>
          <w:sz w:val="24"/>
          <w:lang w:val="en-US" w:eastAsia="en-US"/>
          <w14:ligatures w14:val="standardContextual"/>
        </w:rPr>
        <w:t xml:space="preserve"> </w:t>
      </w:r>
      <w:r w:rsidR="00227CF1">
        <w:rPr>
          <w:rFonts w:ascii="Verdana" w:hAnsi="Verdana" w:cstheme="minorBidi"/>
          <w:kern w:val="2"/>
          <w:sz w:val="24"/>
          <w:lang w:val="en-US" w:eastAsia="en-US"/>
          <w14:ligatures w14:val="standardContextual"/>
        </w:rPr>
        <w:t>towns and outdoor spaces and 16 that focused on buildings.</w:t>
      </w:r>
      <w:r w:rsidR="005E588D">
        <w:rPr>
          <w:rFonts w:ascii="Verdana" w:hAnsi="Verdana" w:cstheme="minorBidi"/>
          <w:kern w:val="2"/>
          <w:sz w:val="24"/>
          <w:lang w:val="en-US" w:eastAsia="en-US"/>
          <w14:ligatures w14:val="standardContextual"/>
        </w:rPr>
        <w:t xml:space="preserve"> </w:t>
      </w:r>
      <w:r w:rsidR="00F30319">
        <w:rPr>
          <w:rFonts w:ascii="Verdana" w:hAnsi="Verdana" w:cstheme="minorBidi"/>
          <w:kern w:val="2"/>
          <w:sz w:val="24"/>
          <w:lang w:val="en-US" w:eastAsia="en-US"/>
          <w14:ligatures w14:val="standardContextual"/>
        </w:rPr>
        <w:t>We also reviewed the differences and similarities in the audits such as:</w:t>
      </w:r>
    </w:p>
    <w:p w14:paraId="0E8D6209" w14:textId="3B395041" w:rsidR="00F30319" w:rsidRPr="002A4A83" w:rsidRDefault="00F30319" w:rsidP="00F30319">
      <w:pPr>
        <w:pStyle w:val="ListParagraph"/>
        <w:numPr>
          <w:ilvl w:val="0"/>
          <w:numId w:val="51"/>
        </w:numPr>
        <w:spacing w:after="0"/>
        <w:rPr>
          <w:lang w:val="en-US"/>
        </w:rPr>
      </w:pPr>
      <w:r>
        <w:rPr>
          <w:lang w:val="en-US"/>
        </w:rPr>
        <w:t>where audits took place</w:t>
      </w:r>
      <w:r w:rsidR="0091019A">
        <w:rPr>
          <w:lang w:val="en-US"/>
        </w:rPr>
        <w:t>,</w:t>
      </w:r>
    </w:p>
    <w:p w14:paraId="60F6A5EB" w14:textId="4A1DDDB9" w:rsidR="00F30319" w:rsidRDefault="00F30319" w:rsidP="00F30319">
      <w:pPr>
        <w:pStyle w:val="ListParagraph"/>
        <w:numPr>
          <w:ilvl w:val="0"/>
          <w:numId w:val="51"/>
        </w:numPr>
        <w:spacing w:after="0"/>
        <w:rPr>
          <w:lang w:val="en-US"/>
        </w:rPr>
      </w:pPr>
      <w:r>
        <w:rPr>
          <w:lang w:val="en-US"/>
        </w:rPr>
        <w:t xml:space="preserve">the </w:t>
      </w:r>
      <w:r w:rsidRPr="00831402">
        <w:rPr>
          <w:lang w:val="en-US"/>
        </w:rPr>
        <w:t>type of organisations</w:t>
      </w:r>
      <w:r>
        <w:rPr>
          <w:lang w:val="en-US"/>
        </w:rPr>
        <w:t xml:space="preserve"> that were</w:t>
      </w:r>
      <w:r w:rsidRPr="00831402">
        <w:rPr>
          <w:lang w:val="en-US"/>
        </w:rPr>
        <w:t xml:space="preserve"> involved</w:t>
      </w:r>
      <w:r w:rsidR="0091019A">
        <w:rPr>
          <w:lang w:val="en-US"/>
        </w:rPr>
        <w:t>,</w:t>
      </w:r>
    </w:p>
    <w:p w14:paraId="7148207A" w14:textId="1D484068" w:rsidR="00F30319" w:rsidRDefault="00F30319" w:rsidP="00F30319">
      <w:pPr>
        <w:pStyle w:val="ListParagraph"/>
        <w:numPr>
          <w:ilvl w:val="0"/>
          <w:numId w:val="51"/>
        </w:numPr>
        <w:spacing w:after="0"/>
        <w:rPr>
          <w:lang w:val="en-US"/>
        </w:rPr>
      </w:pPr>
      <w:r>
        <w:rPr>
          <w:lang w:val="en-US"/>
        </w:rPr>
        <w:t>different a</w:t>
      </w:r>
      <w:r w:rsidRPr="00831402">
        <w:rPr>
          <w:lang w:val="en-US"/>
        </w:rPr>
        <w:t>ims of audits</w:t>
      </w:r>
      <w:r w:rsidR="0091019A">
        <w:rPr>
          <w:lang w:val="en-US"/>
        </w:rPr>
        <w:t>,</w:t>
      </w:r>
    </w:p>
    <w:p w14:paraId="7712EF0A" w14:textId="3F7A94A1" w:rsidR="00F30319" w:rsidRDefault="00F30319" w:rsidP="00F30319">
      <w:pPr>
        <w:pStyle w:val="ListParagraph"/>
        <w:numPr>
          <w:ilvl w:val="0"/>
          <w:numId w:val="51"/>
        </w:numPr>
        <w:spacing w:after="0"/>
        <w:rPr>
          <w:lang w:val="en-US"/>
        </w:rPr>
      </w:pPr>
      <w:r w:rsidRPr="00831402">
        <w:rPr>
          <w:lang w:val="en-US"/>
        </w:rPr>
        <w:t>frameworks and data collections tools</w:t>
      </w:r>
      <w:r>
        <w:rPr>
          <w:lang w:val="en-US"/>
        </w:rPr>
        <w:t xml:space="preserve"> used</w:t>
      </w:r>
      <w:r w:rsidR="0091019A">
        <w:rPr>
          <w:lang w:val="en-US"/>
        </w:rPr>
        <w:t>,</w:t>
      </w:r>
      <w:r>
        <w:rPr>
          <w:lang w:val="en-US"/>
        </w:rPr>
        <w:t xml:space="preserve"> </w:t>
      </w:r>
    </w:p>
    <w:p w14:paraId="2C694340" w14:textId="33BC9581" w:rsidR="00F30319" w:rsidRDefault="00F30319" w:rsidP="00F30319">
      <w:pPr>
        <w:pStyle w:val="ListParagraph"/>
        <w:numPr>
          <w:ilvl w:val="0"/>
          <w:numId w:val="51"/>
        </w:numPr>
        <w:spacing w:after="0"/>
        <w:rPr>
          <w:lang w:val="en-US"/>
        </w:rPr>
      </w:pPr>
      <w:r>
        <w:rPr>
          <w:lang w:val="en-US"/>
        </w:rPr>
        <w:t>the format and level of detail reported</w:t>
      </w:r>
      <w:r w:rsidR="0091019A">
        <w:rPr>
          <w:lang w:val="en-US"/>
        </w:rPr>
        <w:t>,</w:t>
      </w:r>
    </w:p>
    <w:p w14:paraId="71664CD9" w14:textId="77777777" w:rsidR="006744C4" w:rsidRDefault="00F30319" w:rsidP="009B5F18">
      <w:pPr>
        <w:pStyle w:val="ListParagraph"/>
        <w:numPr>
          <w:ilvl w:val="0"/>
          <w:numId w:val="51"/>
        </w:numPr>
        <w:spacing w:after="0"/>
        <w:rPr>
          <w:lang w:val="en-US"/>
        </w:rPr>
        <w:sectPr w:rsidR="006744C4">
          <w:headerReference w:type="default" r:id="rId12"/>
          <w:footerReference w:type="default" r:id="rId13"/>
          <w:pgSz w:w="11906" w:h="16838"/>
          <w:pgMar w:top="1440" w:right="1440" w:bottom="1440" w:left="1440" w:header="708" w:footer="708" w:gutter="0"/>
          <w:cols w:space="708"/>
          <w:docGrid w:linePitch="360"/>
        </w:sectPr>
      </w:pPr>
      <w:r>
        <w:rPr>
          <w:lang w:val="en-US"/>
        </w:rPr>
        <w:t xml:space="preserve">the type of participants who were involved including people with disabilities. </w:t>
      </w:r>
    </w:p>
    <w:p w14:paraId="5E2C9370" w14:textId="595E8890" w:rsidR="005B7F7C" w:rsidRPr="006744C4" w:rsidRDefault="005B7F7C" w:rsidP="009B5F18">
      <w:pPr>
        <w:pStyle w:val="ListParagraph"/>
        <w:numPr>
          <w:ilvl w:val="0"/>
          <w:numId w:val="51"/>
        </w:numPr>
        <w:spacing w:after="0"/>
        <w:rPr>
          <w:lang w:val="en-US"/>
        </w:rPr>
      </w:pPr>
    </w:p>
    <w:p w14:paraId="60D060A2" w14:textId="1CC83E6C" w:rsidR="00831402" w:rsidRDefault="00F30319" w:rsidP="00524058">
      <w:pPr>
        <w:pStyle w:val="Heading2"/>
        <w:rPr>
          <w:lang w:val="en-US"/>
        </w:rPr>
      </w:pPr>
      <w:bookmarkStart w:id="10" w:name="_Toc201656149"/>
      <w:bookmarkStart w:id="11" w:name="_Toc204599167"/>
      <w:r>
        <w:rPr>
          <w:lang w:val="en-US"/>
        </w:rPr>
        <w:lastRenderedPageBreak/>
        <w:t>Findings</w:t>
      </w:r>
      <w:bookmarkEnd w:id="10"/>
      <w:bookmarkEnd w:id="11"/>
    </w:p>
    <w:p w14:paraId="37504D2F" w14:textId="77777777" w:rsidR="00F30319" w:rsidRDefault="00F30319" w:rsidP="00831402">
      <w:pPr>
        <w:spacing w:after="0"/>
        <w:rPr>
          <w:lang w:val="en-US"/>
        </w:rPr>
      </w:pPr>
    </w:p>
    <w:p w14:paraId="095CEFE8" w14:textId="3641A4D4" w:rsidR="00573549" w:rsidRDefault="0005693A" w:rsidP="00524058">
      <w:pPr>
        <w:pStyle w:val="Heading3"/>
        <w:rPr>
          <w:lang w:val="en-US"/>
        </w:rPr>
      </w:pPr>
      <w:bookmarkStart w:id="12" w:name="_Toc201656150"/>
      <w:bookmarkStart w:id="13" w:name="_Toc204599168"/>
      <w:r>
        <w:rPr>
          <w:lang w:val="en-US"/>
        </w:rPr>
        <w:t xml:space="preserve">Towns and Outdoor </w:t>
      </w:r>
      <w:r w:rsidR="008E6893">
        <w:rPr>
          <w:lang w:val="en-US"/>
        </w:rPr>
        <w:t>S</w:t>
      </w:r>
      <w:r>
        <w:rPr>
          <w:lang w:val="en-US"/>
        </w:rPr>
        <w:t>pace</w:t>
      </w:r>
      <w:r w:rsidR="00131C1E">
        <w:rPr>
          <w:lang w:val="en-US"/>
        </w:rPr>
        <w:t>s</w:t>
      </w:r>
      <w:bookmarkEnd w:id="12"/>
      <w:bookmarkEnd w:id="13"/>
    </w:p>
    <w:p w14:paraId="78D1B498" w14:textId="6D358569" w:rsidR="008E6893" w:rsidRDefault="00DA6595" w:rsidP="00573549">
      <w:pPr>
        <w:rPr>
          <w:lang w:val="en-US"/>
        </w:rPr>
      </w:pPr>
      <w:r>
        <w:rPr>
          <w:lang w:val="en-US"/>
        </w:rPr>
        <w:t xml:space="preserve">The walkability of towns and outdoor places were found to be enhanced by factors such as strong communities, new accessibility features, and feelings of safety. </w:t>
      </w:r>
      <w:r w:rsidR="005B7F7C">
        <w:rPr>
          <w:lang w:val="en-US"/>
        </w:rPr>
        <w:t xml:space="preserve">The main </w:t>
      </w:r>
      <w:r w:rsidR="006335A1">
        <w:rPr>
          <w:lang w:val="en-US"/>
        </w:rPr>
        <w:t>issues and</w:t>
      </w:r>
      <w:r w:rsidR="00573549">
        <w:rPr>
          <w:lang w:val="en-US"/>
        </w:rPr>
        <w:t xml:space="preserve"> challenges found</w:t>
      </w:r>
      <w:r w:rsidR="005B7F7C">
        <w:rPr>
          <w:lang w:val="en-US"/>
        </w:rPr>
        <w:t xml:space="preserve"> across the 32</w:t>
      </w:r>
      <w:r w:rsidR="00573549">
        <w:rPr>
          <w:lang w:val="en-US"/>
        </w:rPr>
        <w:t xml:space="preserve"> </w:t>
      </w:r>
      <w:r w:rsidR="005B7F7C">
        <w:rPr>
          <w:lang w:val="en-US"/>
        </w:rPr>
        <w:t xml:space="preserve">reports of audits in towns and outdoor spaces were </w:t>
      </w:r>
      <w:r w:rsidR="00573549">
        <w:rPr>
          <w:lang w:val="en-US"/>
        </w:rPr>
        <w:t>in relation to</w:t>
      </w:r>
      <w:r w:rsidR="006335A1">
        <w:rPr>
          <w:lang w:val="en-US"/>
        </w:rPr>
        <w:t xml:space="preserve"> </w:t>
      </w:r>
      <w:r w:rsidR="00573549">
        <w:rPr>
          <w:lang w:val="en-US"/>
        </w:rPr>
        <w:t xml:space="preserve">footpaths, crossings and </w:t>
      </w:r>
      <w:r w:rsidR="004A2CDC">
        <w:rPr>
          <w:lang w:val="en-US"/>
        </w:rPr>
        <w:t>junctions</w:t>
      </w:r>
      <w:r w:rsidR="008E6893">
        <w:rPr>
          <w:lang w:val="en-US"/>
        </w:rPr>
        <w:t>, public spaces, road user behaviors,</w:t>
      </w:r>
      <w:r w:rsidR="006335A1">
        <w:rPr>
          <w:lang w:val="en-US"/>
        </w:rPr>
        <w:t xml:space="preserve"> as well as a lack of</w:t>
      </w:r>
      <w:r w:rsidR="008E6893">
        <w:rPr>
          <w:lang w:val="en-US"/>
        </w:rPr>
        <w:t xml:space="preserve"> public </w:t>
      </w:r>
      <w:r w:rsidR="006335A1">
        <w:rPr>
          <w:lang w:val="en-US"/>
        </w:rPr>
        <w:t>seating,</w:t>
      </w:r>
      <w:r w:rsidR="008E6893">
        <w:rPr>
          <w:lang w:val="en-US"/>
        </w:rPr>
        <w:t xml:space="preserve"> and lighting.</w:t>
      </w:r>
      <w:r w:rsidR="00131C1E">
        <w:rPr>
          <w:lang w:val="en-US"/>
        </w:rPr>
        <w:t xml:space="preserve"> </w:t>
      </w:r>
      <w:r w:rsidR="008E6893">
        <w:rPr>
          <w:lang w:val="en-US"/>
        </w:rPr>
        <w:t>Common actions suggested</w:t>
      </w:r>
      <w:r w:rsidR="005B7F7C">
        <w:rPr>
          <w:lang w:val="en-US"/>
        </w:rPr>
        <w:t xml:space="preserve"> in the reports</w:t>
      </w:r>
      <w:r w:rsidR="008E6893">
        <w:rPr>
          <w:lang w:val="en-US"/>
        </w:rPr>
        <w:t xml:space="preserve"> to improve </w:t>
      </w:r>
      <w:r w:rsidR="00AB125D">
        <w:rPr>
          <w:lang w:val="en-US"/>
        </w:rPr>
        <w:t xml:space="preserve">walkability </w:t>
      </w:r>
      <w:r w:rsidR="005B7F7C">
        <w:rPr>
          <w:lang w:val="en-US"/>
        </w:rPr>
        <w:t>were</w:t>
      </w:r>
      <w:r w:rsidR="00AB125D">
        <w:rPr>
          <w:lang w:val="en-US"/>
        </w:rPr>
        <w:t xml:space="preserve"> calls for adherence to best practice on age friendly design, engagement</w:t>
      </w:r>
      <w:r w:rsidR="00800131">
        <w:rPr>
          <w:lang w:val="en-US"/>
        </w:rPr>
        <w:t xml:space="preserve"> with relevant stakeholders</w:t>
      </w:r>
      <w:r w:rsidR="00AB125D">
        <w:rPr>
          <w:lang w:val="en-US"/>
        </w:rPr>
        <w:t>, and a deeper investigation of key issues and challenges.</w:t>
      </w:r>
    </w:p>
    <w:p w14:paraId="39DF15A5" w14:textId="032A3595" w:rsidR="0005693A" w:rsidRDefault="0005693A" w:rsidP="00524058">
      <w:pPr>
        <w:pStyle w:val="Heading3"/>
        <w:rPr>
          <w:lang w:val="en-US"/>
        </w:rPr>
      </w:pPr>
      <w:bookmarkStart w:id="14" w:name="_Toc201656151"/>
      <w:bookmarkStart w:id="15" w:name="_Toc204599169"/>
      <w:r>
        <w:rPr>
          <w:lang w:val="en-US"/>
        </w:rPr>
        <w:t>Public Buildings</w:t>
      </w:r>
      <w:bookmarkEnd w:id="14"/>
      <w:bookmarkEnd w:id="15"/>
      <w:r>
        <w:rPr>
          <w:lang w:val="en-US"/>
        </w:rPr>
        <w:t xml:space="preserve"> </w:t>
      </w:r>
    </w:p>
    <w:p w14:paraId="0E665069" w14:textId="6DA3BB89" w:rsidR="00131C1E" w:rsidRDefault="005B7F7C" w:rsidP="00131C1E">
      <w:pPr>
        <w:rPr>
          <w:lang w:val="en-US"/>
        </w:rPr>
      </w:pPr>
      <w:r>
        <w:rPr>
          <w:lang w:val="en-US"/>
        </w:rPr>
        <w:t>There were</w:t>
      </w:r>
      <w:r w:rsidR="00131C1E">
        <w:rPr>
          <w:lang w:val="en-US"/>
        </w:rPr>
        <w:t xml:space="preserve"> 16 </w:t>
      </w:r>
      <w:r>
        <w:rPr>
          <w:lang w:val="en-US"/>
        </w:rPr>
        <w:t xml:space="preserve">walkability audit </w:t>
      </w:r>
      <w:r w:rsidR="00131C1E">
        <w:rPr>
          <w:lang w:val="en-US"/>
        </w:rPr>
        <w:t xml:space="preserve">reports in and around public buildings. </w:t>
      </w:r>
      <w:r>
        <w:rPr>
          <w:lang w:val="en-US"/>
        </w:rPr>
        <w:t xml:space="preserve">The walkability of buildings was found to be enhanced by progressive accessibility features in buildings and attitudes of staff. The main </w:t>
      </w:r>
      <w:r w:rsidR="00131C1E">
        <w:rPr>
          <w:lang w:val="en-US"/>
        </w:rPr>
        <w:t xml:space="preserve">challenges were found in relation to </w:t>
      </w:r>
      <w:r w:rsidR="00E22902">
        <w:rPr>
          <w:lang w:val="en-US"/>
        </w:rPr>
        <w:t xml:space="preserve">approach to buildings such as </w:t>
      </w:r>
      <w:r w:rsidR="00131C1E">
        <w:rPr>
          <w:lang w:val="en-US"/>
        </w:rPr>
        <w:t>footpaths and crossings, car parking</w:t>
      </w:r>
      <w:r w:rsidR="00B664E5">
        <w:rPr>
          <w:lang w:val="en-US"/>
        </w:rPr>
        <w:t>,</w:t>
      </w:r>
      <w:r w:rsidR="00131C1E">
        <w:rPr>
          <w:lang w:val="en-US"/>
        </w:rPr>
        <w:t xml:space="preserve"> and signage. Common actions suggested</w:t>
      </w:r>
      <w:r>
        <w:rPr>
          <w:lang w:val="en-US"/>
        </w:rPr>
        <w:t xml:space="preserve"> in the reports </w:t>
      </w:r>
      <w:r w:rsidR="00131C1E">
        <w:rPr>
          <w:lang w:val="en-US"/>
        </w:rPr>
        <w:t xml:space="preserve">to improve walkability </w:t>
      </w:r>
      <w:r>
        <w:rPr>
          <w:lang w:val="en-US"/>
        </w:rPr>
        <w:t>related to</w:t>
      </w:r>
      <w:r w:rsidR="00800131">
        <w:rPr>
          <w:lang w:val="en-US"/>
        </w:rPr>
        <w:t xml:space="preserve"> improv</w:t>
      </w:r>
      <w:r>
        <w:rPr>
          <w:lang w:val="en-US"/>
        </w:rPr>
        <w:t>ing</w:t>
      </w:r>
      <w:r w:rsidR="00800131">
        <w:rPr>
          <w:lang w:val="en-US"/>
        </w:rPr>
        <w:t xml:space="preserve"> external areas around public buildings, signage within buildings</w:t>
      </w:r>
      <w:r w:rsidR="00B664E5">
        <w:rPr>
          <w:lang w:val="en-US"/>
        </w:rPr>
        <w:t>,</w:t>
      </w:r>
      <w:r w:rsidR="00800131">
        <w:rPr>
          <w:lang w:val="en-US"/>
        </w:rPr>
        <w:t xml:space="preserve"> and disability/age friendly awareness training</w:t>
      </w:r>
      <w:r w:rsidR="00B664E5">
        <w:rPr>
          <w:lang w:val="en-US"/>
        </w:rPr>
        <w:t xml:space="preserve"> initiatives</w:t>
      </w:r>
      <w:r w:rsidR="00800131">
        <w:rPr>
          <w:lang w:val="en-US"/>
        </w:rPr>
        <w:t>.</w:t>
      </w:r>
    </w:p>
    <w:p w14:paraId="3DF9FB58" w14:textId="00356EC3" w:rsidR="005B7F7C" w:rsidRDefault="005B7F7C" w:rsidP="00524058">
      <w:pPr>
        <w:pStyle w:val="Heading2"/>
        <w:rPr>
          <w:lang w:val="en-US"/>
        </w:rPr>
      </w:pPr>
      <w:bookmarkStart w:id="16" w:name="_Toc201656152"/>
      <w:bookmarkStart w:id="17" w:name="_Toc204599170"/>
      <w:r>
        <w:rPr>
          <w:lang w:val="en-US"/>
        </w:rPr>
        <w:t>Conclusion</w:t>
      </w:r>
      <w:bookmarkEnd w:id="16"/>
      <w:bookmarkEnd w:id="17"/>
    </w:p>
    <w:p w14:paraId="19F27DA9" w14:textId="4FDCD18E" w:rsidR="00F30319" w:rsidRDefault="00800131" w:rsidP="001E2F21">
      <w:pPr>
        <w:rPr>
          <w:lang w:val="en-US"/>
        </w:rPr>
      </w:pPr>
      <w:r>
        <w:rPr>
          <w:lang w:val="en-US"/>
        </w:rPr>
        <w:t xml:space="preserve">In summary, differences </w:t>
      </w:r>
      <w:r w:rsidR="006A1674">
        <w:rPr>
          <w:lang w:val="en-US"/>
        </w:rPr>
        <w:t xml:space="preserve">in audit practices and gaps in reporting suggest a need </w:t>
      </w:r>
      <w:r w:rsidR="00D04F91">
        <w:rPr>
          <w:lang w:val="en-US"/>
        </w:rPr>
        <w:t>for</w:t>
      </w:r>
      <w:r w:rsidR="006A1674">
        <w:rPr>
          <w:lang w:val="en-US"/>
        </w:rPr>
        <w:t xml:space="preserve"> </w:t>
      </w:r>
      <w:r w:rsidR="00D04F91">
        <w:rPr>
          <w:lang w:val="en-US"/>
        </w:rPr>
        <w:t>a flexible approach and training</w:t>
      </w:r>
      <w:r w:rsidR="006A1674">
        <w:rPr>
          <w:lang w:val="en-US"/>
        </w:rPr>
        <w:t xml:space="preserve"> going forward. </w:t>
      </w:r>
      <w:r w:rsidR="00D04F91">
        <w:rPr>
          <w:lang w:val="en-US"/>
        </w:rPr>
        <w:t>C</w:t>
      </w:r>
      <w:r w:rsidR="006A1674">
        <w:rPr>
          <w:lang w:val="en-US"/>
        </w:rPr>
        <w:t xml:space="preserve">ommon challenges and suggestions to improve walkability were found. These findings can help inform the development of future and complementary audit tools. </w:t>
      </w:r>
    </w:p>
    <w:p w14:paraId="01B092DE" w14:textId="1D3B26FA" w:rsidR="00F30319" w:rsidRDefault="00F30319" w:rsidP="00D04F91">
      <w:pPr>
        <w:rPr>
          <w:lang w:val="en-US"/>
        </w:rPr>
      </w:pPr>
      <w:r>
        <w:rPr>
          <w:lang w:val="en-US"/>
        </w:rPr>
        <w:br w:type="page"/>
      </w:r>
    </w:p>
    <w:p w14:paraId="6A1D0528" w14:textId="32575B3C" w:rsidR="00D748B3" w:rsidRDefault="00CC2F2F" w:rsidP="00D748B3">
      <w:pPr>
        <w:pStyle w:val="Heading1"/>
      </w:pPr>
      <w:bookmarkStart w:id="18" w:name="_Toc201656153"/>
      <w:bookmarkStart w:id="19" w:name="_Toc204599171"/>
      <w:r>
        <w:lastRenderedPageBreak/>
        <w:t xml:space="preserve">Background and </w:t>
      </w:r>
      <w:r w:rsidR="00A555DC">
        <w:t>Purpose</w:t>
      </w:r>
      <w:bookmarkEnd w:id="18"/>
      <w:bookmarkEnd w:id="19"/>
      <w:r>
        <w:t xml:space="preserve"> </w:t>
      </w:r>
    </w:p>
    <w:p w14:paraId="1D7DD5D1" w14:textId="374E684B" w:rsidR="00061A71" w:rsidRDefault="00061A71" w:rsidP="00524058">
      <w:pPr>
        <w:pStyle w:val="Heading2"/>
        <w:rPr>
          <w:lang w:val="en-US"/>
        </w:rPr>
      </w:pPr>
      <w:bookmarkStart w:id="20" w:name="_Toc201656154"/>
      <w:bookmarkStart w:id="21" w:name="_Toc204599172"/>
      <w:r>
        <w:rPr>
          <w:lang w:val="en-US"/>
        </w:rPr>
        <w:t>Background</w:t>
      </w:r>
      <w:bookmarkEnd w:id="20"/>
      <w:bookmarkEnd w:id="21"/>
    </w:p>
    <w:p w14:paraId="7A9C3666" w14:textId="33394708" w:rsidR="007E3D5C" w:rsidRPr="00BF5158" w:rsidRDefault="002A2698" w:rsidP="00A775E8">
      <w:pPr>
        <w:rPr>
          <w:szCs w:val="24"/>
          <w:lang w:val="en-US"/>
        </w:rPr>
      </w:pPr>
      <w:r>
        <w:rPr>
          <w:lang w:val="en-US"/>
        </w:rPr>
        <w:t>T</w:t>
      </w:r>
      <w:r w:rsidR="00353214">
        <w:rPr>
          <w:lang w:val="en-US"/>
        </w:rPr>
        <w:t>his</w:t>
      </w:r>
      <w:r w:rsidR="00302014">
        <w:rPr>
          <w:lang w:val="en-US"/>
        </w:rPr>
        <w:t xml:space="preserve"> </w:t>
      </w:r>
      <w:r w:rsidR="00353214">
        <w:rPr>
          <w:lang w:val="en-US"/>
        </w:rPr>
        <w:t xml:space="preserve">report </w:t>
      </w:r>
      <w:r w:rsidR="009B1A44">
        <w:rPr>
          <w:lang w:val="en-US"/>
        </w:rPr>
        <w:t>provides</w:t>
      </w:r>
      <w:r w:rsidR="00353214">
        <w:rPr>
          <w:lang w:val="en-US"/>
        </w:rPr>
        <w:t xml:space="preserve"> a descriptive summary of Walkability Audits carried out across</w:t>
      </w:r>
      <w:r w:rsidR="00F50E48">
        <w:rPr>
          <w:lang w:val="en-US"/>
        </w:rPr>
        <w:t xml:space="preserve"> Irish</w:t>
      </w:r>
      <w:r w:rsidR="00353214">
        <w:rPr>
          <w:lang w:val="en-US"/>
        </w:rPr>
        <w:t xml:space="preserve"> towns, outdoor </w:t>
      </w:r>
      <w:r w:rsidR="00EA1F63">
        <w:rPr>
          <w:lang w:val="en-US"/>
        </w:rPr>
        <w:t>spaces</w:t>
      </w:r>
      <w:r w:rsidR="00353214">
        <w:rPr>
          <w:lang w:val="en-US"/>
        </w:rPr>
        <w:t xml:space="preserve">, and public buildings </w:t>
      </w:r>
      <w:r w:rsidR="009B1A44">
        <w:rPr>
          <w:lang w:val="en-US"/>
        </w:rPr>
        <w:t>through Age Friendly Ireland</w:t>
      </w:r>
      <w:r w:rsidR="007962D2">
        <w:rPr>
          <w:lang w:val="en-US"/>
        </w:rPr>
        <w:t>.</w:t>
      </w:r>
      <w:r w:rsidR="00A775E8">
        <w:rPr>
          <w:lang w:val="en-US"/>
        </w:rPr>
        <w:t xml:space="preserve"> </w:t>
      </w:r>
    </w:p>
    <w:p w14:paraId="4F25B60E" w14:textId="59D9791B" w:rsidR="009A6460" w:rsidRDefault="006744C4" w:rsidP="00A775E8">
      <w:pPr>
        <w:rPr>
          <w:rFonts w:cs="Helvetica"/>
          <w:color w:val="000000"/>
          <w:szCs w:val="24"/>
          <w:shd w:val="clear" w:color="auto" w:fill="FFFFFF"/>
        </w:rPr>
      </w:pPr>
      <w:hyperlink r:id="rId14" w:history="1">
        <w:r w:rsidR="009A6460" w:rsidRPr="00BF5158">
          <w:rPr>
            <w:rStyle w:val="Hyperlink"/>
            <w:szCs w:val="24"/>
            <w:lang w:val="en-US"/>
          </w:rPr>
          <w:t>Age Friendly Ireland</w:t>
        </w:r>
      </w:hyperlink>
      <w:r w:rsidR="00F50E48" w:rsidRPr="00BF5158">
        <w:rPr>
          <w:szCs w:val="24"/>
          <w:lang w:val="en-US"/>
        </w:rPr>
        <w:t xml:space="preserve"> (AFI)</w:t>
      </w:r>
      <w:r w:rsidR="009A6460" w:rsidRPr="00BF5158">
        <w:rPr>
          <w:szCs w:val="24"/>
          <w:lang w:val="en-US"/>
        </w:rPr>
        <w:t xml:space="preserve"> is a Local Government led service, working to prepare Ireland’s infrastructure and services for the predicted rapid increase in our older population.</w:t>
      </w:r>
      <w:r w:rsidR="00F50E48" w:rsidRPr="00BF5158">
        <w:rPr>
          <w:szCs w:val="24"/>
          <w:lang w:val="en-US"/>
        </w:rPr>
        <w:t xml:space="preserve"> </w:t>
      </w:r>
      <w:r w:rsidR="00BF5158" w:rsidRPr="00BF5158">
        <w:rPr>
          <w:szCs w:val="24"/>
          <w:lang w:val="en-US"/>
        </w:rPr>
        <w:t xml:space="preserve">AFI derived from </w:t>
      </w:r>
      <w:r w:rsidR="00BF5158" w:rsidRPr="00BF5158">
        <w:rPr>
          <w:rFonts w:cs="Helvetica"/>
          <w:color w:val="000000"/>
          <w:szCs w:val="24"/>
          <w:shd w:val="clear" w:color="auto" w:fill="FFFFFF"/>
        </w:rPr>
        <w:t>the WHO Age-friendly Cities framework developed in the </w:t>
      </w:r>
      <w:hyperlink r:id="rId15" w:tgtFrame="_blank" w:history="1">
        <w:r w:rsidR="00BF5158" w:rsidRPr="00BF5158">
          <w:rPr>
            <w:rStyle w:val="Hyperlink"/>
            <w:rFonts w:cs="Helvetica"/>
            <w:color w:val="196AAA"/>
            <w:szCs w:val="24"/>
            <w:shd w:val="clear" w:color="auto" w:fill="FFFFFF"/>
          </w:rPr>
          <w:t>Global Age-friendly Cities Guide</w:t>
        </w:r>
      </w:hyperlink>
      <w:r w:rsidR="007962D2">
        <w:rPr>
          <w:szCs w:val="24"/>
        </w:rPr>
        <w:t>. The framework</w:t>
      </w:r>
      <w:r w:rsidR="00BF5158" w:rsidRPr="00BF5158">
        <w:rPr>
          <w:rFonts w:cs="Helvetica"/>
          <w:color w:val="000000"/>
          <w:szCs w:val="24"/>
          <w:shd w:val="clear" w:color="auto" w:fill="FFFFFF"/>
        </w:rPr>
        <w:t> proposed eight interconnected domains that can help to identify and address barriers to the well-being and participation of older people</w:t>
      </w:r>
      <w:r w:rsidR="001D4797">
        <w:rPr>
          <w:rFonts w:cs="Helvetica"/>
          <w:color w:val="000000"/>
          <w:szCs w:val="24"/>
          <w:shd w:val="clear" w:color="auto" w:fill="FFFFFF"/>
        </w:rPr>
        <w:t>, including the ‘outdoor spaces and buildings’</w:t>
      </w:r>
      <w:r w:rsidR="00B22866">
        <w:rPr>
          <w:rFonts w:cs="Helvetica"/>
          <w:color w:val="000000"/>
          <w:szCs w:val="24"/>
          <w:shd w:val="clear" w:color="auto" w:fill="FFFFFF"/>
        </w:rPr>
        <w:t xml:space="preserve"> domain.</w:t>
      </w:r>
      <w:r w:rsidR="00EA1F63">
        <w:rPr>
          <w:rFonts w:cs="Helvetica"/>
          <w:color w:val="000000"/>
          <w:szCs w:val="24"/>
          <w:shd w:val="clear" w:color="auto" w:fill="FFFFFF"/>
        </w:rPr>
        <w:t xml:space="preserve"> </w:t>
      </w:r>
      <w:r w:rsidR="007962D2">
        <w:rPr>
          <w:szCs w:val="24"/>
          <w:lang w:val="en-US"/>
        </w:rPr>
        <w:t xml:space="preserve">AFI has </w:t>
      </w:r>
      <w:r w:rsidR="00EA1F63" w:rsidRPr="00BF5158">
        <w:rPr>
          <w:szCs w:val="24"/>
          <w:lang w:val="en-US"/>
        </w:rPr>
        <w:t>programmes across each local authority area in Ireland</w:t>
      </w:r>
      <w:r w:rsidR="00EA1F63">
        <w:rPr>
          <w:szCs w:val="24"/>
          <w:lang w:val="en-US"/>
        </w:rPr>
        <w:t xml:space="preserve"> and lead</w:t>
      </w:r>
      <w:r w:rsidR="007962D2">
        <w:rPr>
          <w:szCs w:val="24"/>
          <w:lang w:val="en-US"/>
        </w:rPr>
        <w:t>s</w:t>
      </w:r>
      <w:r w:rsidR="00EA1F63">
        <w:rPr>
          <w:szCs w:val="24"/>
          <w:lang w:val="en-US"/>
        </w:rPr>
        <w:t xml:space="preserve"> on initiatives such as </w:t>
      </w:r>
      <w:r w:rsidR="00B22866">
        <w:rPr>
          <w:szCs w:val="24"/>
          <w:lang w:val="en-US"/>
        </w:rPr>
        <w:t>coordinating</w:t>
      </w:r>
      <w:r w:rsidR="00EA1F63">
        <w:rPr>
          <w:szCs w:val="24"/>
          <w:lang w:val="en-US"/>
        </w:rPr>
        <w:t xml:space="preserve"> </w:t>
      </w:r>
      <w:r w:rsidR="00EA1F63">
        <w:rPr>
          <w:lang w:val="en-US"/>
        </w:rPr>
        <w:t>Walkability Audits</w:t>
      </w:r>
      <w:r w:rsidR="00313660">
        <w:rPr>
          <w:lang w:val="en-US"/>
        </w:rPr>
        <w:t xml:space="preserve"> across towns and public buildings</w:t>
      </w:r>
      <w:r w:rsidR="00993FA2">
        <w:rPr>
          <w:lang w:val="en-US"/>
        </w:rPr>
        <w:t xml:space="preserve">, </w:t>
      </w:r>
      <w:r w:rsidR="00DA7742">
        <w:rPr>
          <w:lang w:val="en-US"/>
        </w:rPr>
        <w:t>as well as</w:t>
      </w:r>
      <w:r w:rsidR="00993FA2">
        <w:rPr>
          <w:lang w:val="en-US"/>
        </w:rPr>
        <w:t xml:space="preserve"> producing audit reports.</w:t>
      </w:r>
    </w:p>
    <w:p w14:paraId="54EADE81" w14:textId="6A125577" w:rsidR="00BE308D" w:rsidRDefault="009756F1" w:rsidP="00A775E8">
      <w:pPr>
        <w:rPr>
          <w:rFonts w:cs="Helvetica"/>
          <w:color w:val="000000"/>
          <w:szCs w:val="24"/>
          <w:shd w:val="clear" w:color="auto" w:fill="FFFFFF"/>
        </w:rPr>
      </w:pPr>
      <w:r>
        <w:rPr>
          <w:rFonts w:cs="Helvetica"/>
          <w:color w:val="000000"/>
          <w:szCs w:val="24"/>
          <w:shd w:val="clear" w:color="auto" w:fill="FFFFFF"/>
        </w:rPr>
        <w:t>W</w:t>
      </w:r>
      <w:r w:rsidR="00BF5158" w:rsidRPr="00EA1F63">
        <w:rPr>
          <w:rFonts w:cs="Helvetica"/>
          <w:color w:val="000000"/>
          <w:szCs w:val="24"/>
          <w:shd w:val="clear" w:color="auto" w:fill="FFFFFF"/>
        </w:rPr>
        <w:t>alkability</w:t>
      </w:r>
      <w:r w:rsidR="000D4D22">
        <w:rPr>
          <w:rFonts w:cs="Helvetica"/>
          <w:color w:val="000000"/>
          <w:szCs w:val="24"/>
          <w:shd w:val="clear" w:color="auto" w:fill="FFFFFF"/>
        </w:rPr>
        <w:t xml:space="preserve"> </w:t>
      </w:r>
      <w:r>
        <w:rPr>
          <w:rFonts w:cs="Helvetica"/>
          <w:color w:val="000000"/>
          <w:szCs w:val="24"/>
          <w:shd w:val="clear" w:color="auto" w:fill="FFFFFF"/>
        </w:rPr>
        <w:t>is defined as</w:t>
      </w:r>
      <w:r w:rsidR="00BF5158" w:rsidRPr="00EA1F63">
        <w:rPr>
          <w:rFonts w:cs="Helvetica"/>
          <w:color w:val="000000"/>
          <w:szCs w:val="24"/>
          <w:shd w:val="clear" w:color="auto" w:fill="FFFFFF"/>
        </w:rPr>
        <w:t xml:space="preserve"> “</w:t>
      </w:r>
      <w:r w:rsidR="00506A89" w:rsidRPr="00204D1D">
        <w:rPr>
          <w:rFonts w:cs="Helvetica"/>
          <w:szCs w:val="24"/>
          <w:shd w:val="clear" w:color="auto" w:fill="FFFFFF"/>
        </w:rPr>
        <w:t>the extent to which the built environment is friendly to the presence of people walking, living, shopping, visiting, engaging or spending time in an area</w:t>
      </w:r>
      <w:r w:rsidR="00BF5158" w:rsidRPr="00EA1F63">
        <w:rPr>
          <w:rFonts w:cs="Helvetica"/>
          <w:color w:val="000000"/>
          <w:szCs w:val="24"/>
          <w:shd w:val="clear" w:color="auto" w:fill="FFFFFF"/>
        </w:rPr>
        <w:t>”.</w:t>
      </w:r>
      <w:r w:rsidR="00506A89">
        <w:rPr>
          <w:rStyle w:val="FootnoteReference"/>
          <w:rFonts w:cs="Helvetica"/>
          <w:color w:val="000000"/>
          <w:szCs w:val="24"/>
          <w:shd w:val="clear" w:color="auto" w:fill="FFFFFF"/>
        </w:rPr>
        <w:footnoteReference w:id="1"/>
      </w:r>
      <w:r w:rsidR="00BE308D">
        <w:rPr>
          <w:rFonts w:cs="Helvetica"/>
          <w:color w:val="000000"/>
          <w:szCs w:val="24"/>
          <w:shd w:val="clear" w:color="auto" w:fill="FFFFFF"/>
        </w:rPr>
        <w:t xml:space="preserve"> </w:t>
      </w:r>
      <w:r w:rsidR="0013555A">
        <w:rPr>
          <w:rFonts w:cs="Helvetica"/>
          <w:color w:val="000000"/>
          <w:szCs w:val="24"/>
          <w:shd w:val="clear" w:color="auto" w:fill="FFFFFF"/>
        </w:rPr>
        <w:t>Auditing the</w:t>
      </w:r>
      <w:r w:rsidR="00BE308D">
        <w:rPr>
          <w:rFonts w:cs="Helvetica"/>
          <w:color w:val="000000"/>
          <w:szCs w:val="24"/>
          <w:shd w:val="clear" w:color="auto" w:fill="FFFFFF"/>
        </w:rPr>
        <w:t xml:space="preserve"> </w:t>
      </w:r>
      <w:r w:rsidR="0013555A">
        <w:rPr>
          <w:rFonts w:cs="Helvetica"/>
          <w:color w:val="000000"/>
          <w:szCs w:val="24"/>
          <w:shd w:val="clear" w:color="auto" w:fill="FFFFFF"/>
        </w:rPr>
        <w:t>‘</w:t>
      </w:r>
      <w:r w:rsidR="007008F2" w:rsidRPr="00BE308D">
        <w:rPr>
          <w:rFonts w:cs="Helvetica"/>
          <w:color w:val="000000"/>
          <w:szCs w:val="24"/>
          <w:shd w:val="clear" w:color="auto" w:fill="FFFFFF"/>
        </w:rPr>
        <w:t>walkability</w:t>
      </w:r>
      <w:r w:rsidR="0013555A">
        <w:rPr>
          <w:rFonts w:cs="Helvetica"/>
          <w:color w:val="000000"/>
          <w:szCs w:val="24"/>
          <w:shd w:val="clear" w:color="auto" w:fill="FFFFFF"/>
        </w:rPr>
        <w:t>’</w:t>
      </w:r>
      <w:r w:rsidR="00BE308D">
        <w:rPr>
          <w:rFonts w:cs="Helvetica"/>
          <w:color w:val="000000"/>
          <w:szCs w:val="24"/>
          <w:shd w:val="clear" w:color="auto" w:fill="FFFFFF"/>
        </w:rPr>
        <w:t xml:space="preserve"> of outdoor spaces and buildings </w:t>
      </w:r>
      <w:r w:rsidR="007008F2" w:rsidRPr="00BE308D">
        <w:rPr>
          <w:rFonts w:cs="Helvetica"/>
          <w:color w:val="000000"/>
          <w:szCs w:val="24"/>
          <w:shd w:val="clear" w:color="auto" w:fill="FFFFFF"/>
        </w:rPr>
        <w:t>is essentially to</w:t>
      </w:r>
      <w:r w:rsidR="0013555A">
        <w:rPr>
          <w:rFonts w:cs="Helvetica"/>
          <w:color w:val="000000"/>
          <w:szCs w:val="24"/>
          <w:shd w:val="clear" w:color="auto" w:fill="FFFFFF"/>
        </w:rPr>
        <w:t xml:space="preserve"> </w:t>
      </w:r>
      <w:r w:rsidR="0013555A" w:rsidRPr="0013555A">
        <w:rPr>
          <w:rFonts w:cs="Helvetica"/>
          <w:color w:val="000000"/>
          <w:szCs w:val="24"/>
          <w:shd w:val="clear" w:color="auto" w:fill="FFFFFF"/>
        </w:rPr>
        <w:t>promote age friendly design</w:t>
      </w:r>
      <w:r w:rsidR="0013555A">
        <w:rPr>
          <w:rFonts w:cs="Helvetica"/>
          <w:color w:val="000000"/>
          <w:szCs w:val="24"/>
          <w:shd w:val="clear" w:color="auto" w:fill="FFFFFF"/>
        </w:rPr>
        <w:t xml:space="preserve"> and </w:t>
      </w:r>
      <w:r w:rsidR="007008F2" w:rsidRPr="0013555A">
        <w:rPr>
          <w:rFonts w:cs="Helvetica"/>
          <w:color w:val="000000"/>
          <w:szCs w:val="24"/>
          <w:shd w:val="clear" w:color="auto" w:fill="FFFFFF"/>
        </w:rPr>
        <w:t>improve the lives of older people</w:t>
      </w:r>
      <w:r w:rsidR="0013555A">
        <w:rPr>
          <w:rFonts w:cs="Helvetica"/>
          <w:color w:val="000000"/>
          <w:szCs w:val="24"/>
          <w:shd w:val="clear" w:color="auto" w:fill="FFFFFF"/>
        </w:rPr>
        <w:t>. Walkability audits</w:t>
      </w:r>
      <w:r w:rsidR="000D4D22">
        <w:rPr>
          <w:rFonts w:cs="Helvetica"/>
          <w:color w:val="000000"/>
          <w:szCs w:val="24"/>
          <w:shd w:val="clear" w:color="auto" w:fill="FFFFFF"/>
        </w:rPr>
        <w:t xml:space="preserve">, </w:t>
      </w:r>
      <w:r w:rsidR="0013555A">
        <w:rPr>
          <w:rFonts w:cs="Helvetica"/>
          <w:color w:val="000000"/>
          <w:szCs w:val="24"/>
          <w:shd w:val="clear" w:color="auto" w:fill="FFFFFF"/>
        </w:rPr>
        <w:t>however</w:t>
      </w:r>
      <w:r w:rsidR="000D4D22">
        <w:rPr>
          <w:rFonts w:cs="Helvetica"/>
          <w:color w:val="000000"/>
          <w:szCs w:val="24"/>
          <w:shd w:val="clear" w:color="auto" w:fill="FFFFFF"/>
        </w:rPr>
        <w:t>,</w:t>
      </w:r>
      <w:r w:rsidR="0013555A">
        <w:rPr>
          <w:rFonts w:cs="Helvetica"/>
          <w:color w:val="000000"/>
          <w:szCs w:val="24"/>
          <w:shd w:val="clear" w:color="auto" w:fill="FFFFFF"/>
        </w:rPr>
        <w:t xml:space="preserve"> also </w:t>
      </w:r>
      <w:r w:rsidR="000D4D22">
        <w:rPr>
          <w:rFonts w:cs="Helvetica"/>
          <w:color w:val="000000"/>
          <w:szCs w:val="24"/>
          <w:shd w:val="clear" w:color="auto" w:fill="FFFFFF"/>
        </w:rPr>
        <w:t xml:space="preserve">serve to </w:t>
      </w:r>
      <w:r w:rsidR="0013555A">
        <w:rPr>
          <w:rFonts w:cs="Helvetica"/>
          <w:color w:val="000000"/>
          <w:szCs w:val="24"/>
          <w:shd w:val="clear" w:color="auto" w:fill="FFFFFF"/>
        </w:rPr>
        <w:t>i</w:t>
      </w:r>
      <w:r w:rsidR="00BE308D" w:rsidRPr="00BE308D">
        <w:rPr>
          <w:rFonts w:cs="Helvetica"/>
          <w:color w:val="000000"/>
          <w:szCs w:val="24"/>
          <w:shd w:val="clear" w:color="auto" w:fill="FFFFFF"/>
        </w:rPr>
        <w:t xml:space="preserve">ncrease awareness of the specific </w:t>
      </w:r>
      <w:r w:rsidR="00874BD7">
        <w:rPr>
          <w:rFonts w:cs="Helvetica"/>
          <w:color w:val="000000"/>
          <w:szCs w:val="24"/>
          <w:shd w:val="clear" w:color="auto" w:fill="FFFFFF"/>
        </w:rPr>
        <w:t>access</w:t>
      </w:r>
      <w:r w:rsidR="00BE308D" w:rsidRPr="00BE308D">
        <w:rPr>
          <w:rFonts w:cs="Helvetica"/>
          <w:color w:val="000000"/>
          <w:szCs w:val="24"/>
          <w:shd w:val="clear" w:color="auto" w:fill="FFFFFF"/>
        </w:rPr>
        <w:t xml:space="preserve"> needs of people with a wide range of abilities, including</w:t>
      </w:r>
      <w:r w:rsidR="0013555A">
        <w:rPr>
          <w:rFonts w:cs="Helvetica"/>
          <w:color w:val="000000"/>
          <w:szCs w:val="24"/>
          <w:shd w:val="clear" w:color="auto" w:fill="FFFFFF"/>
        </w:rPr>
        <w:t xml:space="preserve"> </w:t>
      </w:r>
      <w:r w:rsidR="00BE308D" w:rsidRPr="00BE308D">
        <w:rPr>
          <w:rFonts w:cs="Helvetica"/>
          <w:color w:val="000000"/>
          <w:szCs w:val="24"/>
          <w:shd w:val="clear" w:color="auto" w:fill="FFFFFF"/>
        </w:rPr>
        <w:t>parents with buggies</w:t>
      </w:r>
      <w:r w:rsidR="00204D1D">
        <w:rPr>
          <w:rFonts w:cs="Helvetica"/>
          <w:color w:val="000000"/>
          <w:szCs w:val="24"/>
          <w:shd w:val="clear" w:color="auto" w:fill="FFFFFF"/>
        </w:rPr>
        <w:t>/strollers</w:t>
      </w:r>
      <w:r w:rsidR="00BE308D" w:rsidRPr="00BE308D">
        <w:rPr>
          <w:rFonts w:cs="Helvetica"/>
          <w:color w:val="000000"/>
          <w:szCs w:val="24"/>
          <w:shd w:val="clear" w:color="auto" w:fill="FFFFFF"/>
        </w:rPr>
        <w:t xml:space="preserve"> and persons with disabilities</w:t>
      </w:r>
      <w:r w:rsidR="000D4D22">
        <w:rPr>
          <w:rFonts w:cs="Helvetica"/>
          <w:color w:val="000000"/>
          <w:szCs w:val="24"/>
          <w:shd w:val="clear" w:color="auto" w:fill="FFFFFF"/>
        </w:rPr>
        <w:t xml:space="preserve"> at all ages.</w:t>
      </w:r>
    </w:p>
    <w:p w14:paraId="7869299C" w14:textId="202D1097" w:rsidR="00416110" w:rsidRDefault="009756F1" w:rsidP="00416110">
      <w:pPr>
        <w:spacing w:after="0"/>
      </w:pPr>
      <w:r w:rsidRPr="009756F1">
        <w:rPr>
          <w:rFonts w:cs="Helvetica"/>
          <w:color w:val="000000"/>
          <w:szCs w:val="24"/>
          <w:shd w:val="clear" w:color="auto" w:fill="FFFFFF"/>
        </w:rPr>
        <w:t xml:space="preserve">In 2021, the National Transport Authority (NTA) published a </w:t>
      </w:r>
      <w:hyperlink r:id="rId16" w:history="1">
        <w:r w:rsidRPr="009756F1">
          <w:rPr>
            <w:rStyle w:val="Hyperlink"/>
            <w:rFonts w:cs="Helvetica"/>
            <w:szCs w:val="24"/>
            <w:shd w:val="clear" w:color="auto" w:fill="FFFFFF"/>
          </w:rPr>
          <w:t>Universal Design</w:t>
        </w:r>
        <w:r w:rsidR="00D4671D">
          <w:rPr>
            <w:rStyle w:val="Hyperlink"/>
            <w:rFonts w:cs="Helvetica"/>
            <w:szCs w:val="24"/>
            <w:shd w:val="clear" w:color="auto" w:fill="FFFFFF"/>
          </w:rPr>
          <w:t xml:space="preserve"> (UD)</w:t>
        </w:r>
        <w:r w:rsidRPr="009756F1">
          <w:rPr>
            <w:rStyle w:val="Hyperlink"/>
            <w:rFonts w:cs="Helvetica"/>
            <w:szCs w:val="24"/>
            <w:shd w:val="clear" w:color="auto" w:fill="FFFFFF"/>
          </w:rPr>
          <w:t xml:space="preserve"> Walkability Audit Tool</w:t>
        </w:r>
      </w:hyperlink>
      <w:r w:rsidR="00B22866">
        <w:rPr>
          <w:rFonts w:cs="Helvetica"/>
          <w:color w:val="000000"/>
          <w:szCs w:val="24"/>
          <w:shd w:val="clear" w:color="auto" w:fill="FFFFFF"/>
        </w:rPr>
        <w:t xml:space="preserve">, </w:t>
      </w:r>
      <w:r>
        <w:t xml:space="preserve">developed </w:t>
      </w:r>
      <w:r w:rsidR="00E22902">
        <w:t>through</w:t>
      </w:r>
      <w:r>
        <w:t xml:space="preserve"> collaboration between the </w:t>
      </w:r>
      <w:r w:rsidR="00463FAC">
        <w:t xml:space="preserve">NTA, </w:t>
      </w:r>
      <w:r>
        <w:t>Age Friendly Ireland, Green-Schools</w:t>
      </w:r>
      <w:r w:rsidR="00416110">
        <w:t>,</w:t>
      </w:r>
      <w:r>
        <w:t xml:space="preserve"> and the </w:t>
      </w:r>
      <w:r w:rsidR="00DB6CE9">
        <w:t xml:space="preserve">National </w:t>
      </w:r>
      <w:r w:rsidR="00185E64">
        <w:t>Disability</w:t>
      </w:r>
      <w:r w:rsidR="00DB6CE9">
        <w:t xml:space="preserve"> Authority’s (NDA’s)</w:t>
      </w:r>
      <w:r w:rsidR="00463FAC">
        <w:t xml:space="preserve"> </w:t>
      </w:r>
      <w:r w:rsidR="00E60E74">
        <w:t>Centre for Excellence in Universal Design</w:t>
      </w:r>
      <w:r w:rsidR="00463FAC">
        <w:t xml:space="preserve">. </w:t>
      </w:r>
      <w:r w:rsidR="00D4671D">
        <w:t>To reflect a UD approach,</w:t>
      </w:r>
      <w:r w:rsidR="00D83084">
        <w:t xml:space="preserve"> t</w:t>
      </w:r>
      <w:r w:rsidR="00E22902">
        <w:t>he</w:t>
      </w:r>
      <w:r w:rsidR="00D83084">
        <w:t xml:space="preserve"> tool is designed to be used by a group of people with a diverse range of ages</w:t>
      </w:r>
      <w:r w:rsidR="00A75D35">
        <w:t xml:space="preserve">, </w:t>
      </w:r>
      <w:r w:rsidR="00D83084">
        <w:t>abilities</w:t>
      </w:r>
      <w:r w:rsidR="00A75D35">
        <w:t xml:space="preserve"> and disabilities</w:t>
      </w:r>
      <w:r w:rsidR="00416110">
        <w:t>. Typically, audits involve</w:t>
      </w:r>
      <w:r w:rsidR="00A75D35">
        <w:t xml:space="preserve"> small</w:t>
      </w:r>
      <w:r w:rsidR="00416110">
        <w:t xml:space="preserve"> groups of people</w:t>
      </w:r>
      <w:r w:rsidR="00A75D35">
        <w:t>,</w:t>
      </w:r>
      <w:r w:rsidR="00416110">
        <w:t xml:space="preserve"> with local knowledge</w:t>
      </w:r>
      <w:r w:rsidR="00A75D35">
        <w:t>,</w:t>
      </w:r>
      <w:r w:rsidR="00416110">
        <w:t xml:space="preserve"> </w:t>
      </w:r>
      <w:r w:rsidR="007962D2">
        <w:t>who travel a</w:t>
      </w:r>
      <w:r w:rsidR="00416110">
        <w:t xml:space="preserve"> chosen route of up to an approximate 20-30 minute walking distance, allowing for stops to discuss </w:t>
      </w:r>
      <w:r w:rsidR="00A75D35">
        <w:t xml:space="preserve">questions related to common issues </w:t>
      </w:r>
      <w:r w:rsidR="007962D2">
        <w:t>covered in the Tool</w:t>
      </w:r>
      <w:r w:rsidR="00A75D35">
        <w:t xml:space="preserve"> such</w:t>
      </w:r>
      <w:r w:rsidR="00F34C91">
        <w:t xml:space="preserve"> as</w:t>
      </w:r>
      <w:r w:rsidR="00416110">
        <w:t>:</w:t>
      </w:r>
    </w:p>
    <w:p w14:paraId="197625FB" w14:textId="77777777" w:rsidR="0081717A" w:rsidRPr="0081717A" w:rsidRDefault="0081717A" w:rsidP="00D83084">
      <w:pPr>
        <w:spacing w:after="0"/>
      </w:pPr>
    </w:p>
    <w:p w14:paraId="05473B19" w14:textId="3EB3559A" w:rsidR="0081717A" w:rsidRPr="00F34C91" w:rsidRDefault="00F34C91" w:rsidP="00FE42FC">
      <w:pPr>
        <w:pStyle w:val="ListParagraph"/>
        <w:numPr>
          <w:ilvl w:val="0"/>
          <w:numId w:val="6"/>
        </w:numPr>
        <w:spacing w:after="0"/>
        <w:rPr>
          <w:lang w:val="en-US"/>
        </w:rPr>
      </w:pPr>
      <w:r w:rsidRPr="00F34C91">
        <w:rPr>
          <w:lang w:val="en-US"/>
        </w:rPr>
        <w:t>problems with f</w:t>
      </w:r>
      <w:r w:rsidR="0081717A" w:rsidRPr="00F34C91">
        <w:rPr>
          <w:lang w:val="en-US"/>
        </w:rPr>
        <w:t>ootpaths</w:t>
      </w:r>
      <w:r w:rsidR="00EF5B53">
        <w:rPr>
          <w:lang w:val="en-US"/>
        </w:rPr>
        <w:t xml:space="preserve"> such as surface conditions or obstacles</w:t>
      </w:r>
      <w:r w:rsidR="0091019A">
        <w:rPr>
          <w:lang w:val="en-US"/>
        </w:rPr>
        <w:t>,</w:t>
      </w:r>
      <w:r w:rsidR="00EF5B53">
        <w:rPr>
          <w:lang w:val="en-US"/>
        </w:rPr>
        <w:t xml:space="preserve"> </w:t>
      </w:r>
    </w:p>
    <w:p w14:paraId="18B2D127" w14:textId="554E6536" w:rsidR="0081717A" w:rsidRPr="00F34C91" w:rsidRDefault="003304E1" w:rsidP="00FE42FC">
      <w:pPr>
        <w:pStyle w:val="ListParagraph"/>
        <w:numPr>
          <w:ilvl w:val="0"/>
          <w:numId w:val="6"/>
        </w:numPr>
        <w:spacing w:after="0"/>
        <w:rPr>
          <w:lang w:val="en-US"/>
        </w:rPr>
      </w:pPr>
      <w:r>
        <w:rPr>
          <w:lang w:val="en-US"/>
        </w:rPr>
        <w:t>inaccessible</w:t>
      </w:r>
      <w:r w:rsidR="00F34C91" w:rsidRPr="00F34C91">
        <w:rPr>
          <w:lang w:val="en-US"/>
        </w:rPr>
        <w:t xml:space="preserve"> f</w:t>
      </w:r>
      <w:r w:rsidR="0081717A" w:rsidRPr="00F34C91">
        <w:rPr>
          <w:lang w:val="en-US"/>
        </w:rPr>
        <w:t>acilities</w:t>
      </w:r>
      <w:r w:rsidR="00F34C91" w:rsidRPr="00F34C91">
        <w:rPr>
          <w:lang w:val="en-US"/>
        </w:rPr>
        <w:t xml:space="preserve"> such as </w:t>
      </w:r>
      <w:r w:rsidR="00EF5B53">
        <w:rPr>
          <w:lang w:val="en-US"/>
        </w:rPr>
        <w:t xml:space="preserve">public </w:t>
      </w:r>
      <w:r w:rsidR="00F34C91" w:rsidRPr="00F34C91">
        <w:rPr>
          <w:lang w:val="en-US"/>
        </w:rPr>
        <w:t>toilets, parks</w:t>
      </w:r>
      <w:r w:rsidR="00EF5B53">
        <w:rPr>
          <w:lang w:val="en-US"/>
        </w:rPr>
        <w:t>, public buildings,</w:t>
      </w:r>
      <w:r w:rsidR="00F34C91" w:rsidRPr="00F34C91">
        <w:rPr>
          <w:lang w:val="en-US"/>
        </w:rPr>
        <w:t xml:space="preserve"> or shops</w:t>
      </w:r>
      <w:r w:rsidR="0091019A">
        <w:rPr>
          <w:lang w:val="en-US"/>
        </w:rPr>
        <w:t>,</w:t>
      </w:r>
      <w:r w:rsidR="0081717A" w:rsidRPr="00F34C91">
        <w:rPr>
          <w:lang w:val="en-US"/>
        </w:rPr>
        <w:t xml:space="preserve"> </w:t>
      </w:r>
    </w:p>
    <w:p w14:paraId="3B6E00C9" w14:textId="45926923" w:rsidR="007962D2" w:rsidRDefault="00F34C91" w:rsidP="00FE42FC">
      <w:pPr>
        <w:pStyle w:val="ListParagraph"/>
        <w:numPr>
          <w:ilvl w:val="0"/>
          <w:numId w:val="6"/>
        </w:numPr>
        <w:spacing w:after="0"/>
        <w:rPr>
          <w:lang w:val="en-US"/>
        </w:rPr>
      </w:pPr>
      <w:r w:rsidRPr="00F34C91">
        <w:rPr>
          <w:lang w:val="en-US"/>
        </w:rPr>
        <w:t>difficulties</w:t>
      </w:r>
      <w:r w:rsidR="003304E1">
        <w:rPr>
          <w:lang w:val="en-US"/>
        </w:rPr>
        <w:t xml:space="preserve"> in</w:t>
      </w:r>
      <w:r w:rsidRPr="00F34C91">
        <w:rPr>
          <w:lang w:val="en-US"/>
        </w:rPr>
        <w:t xml:space="preserve"> c</w:t>
      </w:r>
      <w:r w:rsidR="0081717A" w:rsidRPr="00F34C91">
        <w:rPr>
          <w:lang w:val="en-US"/>
        </w:rPr>
        <w:t xml:space="preserve">rossing </w:t>
      </w:r>
      <w:r w:rsidRPr="00F34C91">
        <w:rPr>
          <w:lang w:val="en-US"/>
        </w:rPr>
        <w:t>roads</w:t>
      </w:r>
      <w:r w:rsidR="00EF5B53">
        <w:rPr>
          <w:lang w:val="en-US"/>
        </w:rPr>
        <w:t xml:space="preserve"> or around </w:t>
      </w:r>
      <w:r w:rsidR="00E22902">
        <w:rPr>
          <w:lang w:val="en-US"/>
        </w:rPr>
        <w:t xml:space="preserve">road </w:t>
      </w:r>
      <w:r w:rsidR="00EF5B53">
        <w:rPr>
          <w:lang w:val="en-US"/>
        </w:rPr>
        <w:t>junctions</w:t>
      </w:r>
      <w:r w:rsidR="0091019A">
        <w:rPr>
          <w:lang w:val="en-US"/>
        </w:rPr>
        <w:t>,</w:t>
      </w:r>
      <w:r w:rsidR="00EF5B53">
        <w:rPr>
          <w:lang w:val="en-US"/>
        </w:rPr>
        <w:t xml:space="preserve"> </w:t>
      </w:r>
    </w:p>
    <w:p w14:paraId="0AFBB143" w14:textId="2F3F9C71" w:rsidR="0081717A" w:rsidRPr="007962D2" w:rsidRDefault="00F34C91" w:rsidP="00FE42FC">
      <w:pPr>
        <w:pStyle w:val="ListParagraph"/>
        <w:numPr>
          <w:ilvl w:val="0"/>
          <w:numId w:val="6"/>
        </w:numPr>
        <w:spacing w:after="0"/>
        <w:rPr>
          <w:lang w:val="en-US"/>
        </w:rPr>
      </w:pPr>
      <w:r w:rsidRPr="007962D2">
        <w:rPr>
          <w:lang w:val="en-US"/>
        </w:rPr>
        <w:t>problematic</w:t>
      </w:r>
      <w:r w:rsidR="005608A6">
        <w:rPr>
          <w:lang w:val="en-US"/>
        </w:rPr>
        <w:t xml:space="preserve"> or good</w:t>
      </w:r>
      <w:r w:rsidRPr="007962D2">
        <w:rPr>
          <w:lang w:val="en-US"/>
        </w:rPr>
        <w:t xml:space="preserve"> r</w:t>
      </w:r>
      <w:r w:rsidR="0081717A" w:rsidRPr="007962D2">
        <w:rPr>
          <w:lang w:val="en-US"/>
        </w:rPr>
        <w:t>oad-user behavior</w:t>
      </w:r>
      <w:r w:rsidR="003304E1" w:rsidRPr="007962D2">
        <w:rPr>
          <w:lang w:val="en-US"/>
        </w:rPr>
        <w:t>s</w:t>
      </w:r>
      <w:r w:rsidR="0091019A">
        <w:rPr>
          <w:lang w:val="en-US"/>
        </w:rPr>
        <w:t>,</w:t>
      </w:r>
    </w:p>
    <w:p w14:paraId="74CC0498" w14:textId="4EF1787F" w:rsidR="0081717A" w:rsidRPr="00F34C91" w:rsidRDefault="00F34C91" w:rsidP="00FE42FC">
      <w:pPr>
        <w:pStyle w:val="ListParagraph"/>
        <w:numPr>
          <w:ilvl w:val="0"/>
          <w:numId w:val="6"/>
        </w:numPr>
        <w:spacing w:after="0"/>
        <w:rPr>
          <w:lang w:val="en-US"/>
        </w:rPr>
      </w:pPr>
      <w:r w:rsidRPr="00F34C91">
        <w:rPr>
          <w:lang w:val="en-US"/>
        </w:rPr>
        <w:lastRenderedPageBreak/>
        <w:t>issues</w:t>
      </w:r>
      <w:r w:rsidR="003304E1">
        <w:rPr>
          <w:lang w:val="en-US"/>
        </w:rPr>
        <w:t xml:space="preserve"> related to </w:t>
      </w:r>
      <w:r w:rsidR="00EF5B53">
        <w:rPr>
          <w:lang w:val="en-US"/>
        </w:rPr>
        <w:t>feelings of safety and security</w:t>
      </w:r>
      <w:r w:rsidR="0091019A">
        <w:rPr>
          <w:lang w:val="en-US"/>
        </w:rPr>
        <w:t>,</w:t>
      </w:r>
      <w:r w:rsidR="003304E1">
        <w:rPr>
          <w:lang w:val="en-US"/>
        </w:rPr>
        <w:t xml:space="preserve"> </w:t>
      </w:r>
      <w:r w:rsidRPr="00F34C91">
        <w:rPr>
          <w:lang w:val="en-US"/>
        </w:rPr>
        <w:t xml:space="preserve"> </w:t>
      </w:r>
    </w:p>
    <w:p w14:paraId="51D93055" w14:textId="7D3EFC41" w:rsidR="0081717A" w:rsidRDefault="003304E1" w:rsidP="00FE42FC">
      <w:pPr>
        <w:pStyle w:val="ListParagraph"/>
        <w:numPr>
          <w:ilvl w:val="0"/>
          <w:numId w:val="6"/>
        </w:numPr>
        <w:spacing w:after="0"/>
        <w:rPr>
          <w:lang w:val="en-US"/>
        </w:rPr>
      </w:pPr>
      <w:r>
        <w:rPr>
          <w:lang w:val="en-US"/>
        </w:rPr>
        <w:t>t</w:t>
      </w:r>
      <w:r w:rsidR="00F34C91" w:rsidRPr="00F34C91">
        <w:rPr>
          <w:lang w:val="en-US"/>
        </w:rPr>
        <w:t>he</w:t>
      </w:r>
      <w:r>
        <w:rPr>
          <w:lang w:val="en-US"/>
        </w:rPr>
        <w:t xml:space="preserve"> general</w:t>
      </w:r>
      <w:r w:rsidR="00F34C91" w:rsidRPr="00F34C91">
        <w:rPr>
          <w:lang w:val="en-US"/>
        </w:rPr>
        <w:t xml:space="preserve"> l</w:t>
      </w:r>
      <w:r w:rsidR="0081717A" w:rsidRPr="00F34C91">
        <w:rPr>
          <w:lang w:val="en-US"/>
        </w:rPr>
        <w:t>ook and feel</w:t>
      </w:r>
      <w:r w:rsidR="00F34C91" w:rsidRPr="00F34C91">
        <w:rPr>
          <w:lang w:val="en-US"/>
        </w:rPr>
        <w:t xml:space="preserve"> of</w:t>
      </w:r>
      <w:r w:rsidR="00EF5B53">
        <w:rPr>
          <w:lang w:val="en-US"/>
        </w:rPr>
        <w:t xml:space="preserve"> towns and</w:t>
      </w:r>
      <w:r w:rsidR="00F34C91" w:rsidRPr="00F34C91">
        <w:rPr>
          <w:lang w:val="en-US"/>
        </w:rPr>
        <w:t xml:space="preserve"> </w:t>
      </w:r>
      <w:r w:rsidR="00EF5B53">
        <w:rPr>
          <w:lang w:val="en-US"/>
        </w:rPr>
        <w:t>places</w:t>
      </w:r>
      <w:r w:rsidR="0091019A">
        <w:rPr>
          <w:lang w:val="en-US"/>
        </w:rPr>
        <w:t>,</w:t>
      </w:r>
    </w:p>
    <w:p w14:paraId="156F26F4" w14:textId="42BD0245" w:rsidR="00055868" w:rsidRPr="00055868" w:rsidRDefault="00EF5B53" w:rsidP="00FE42FC">
      <w:pPr>
        <w:pStyle w:val="ListParagraph"/>
        <w:numPr>
          <w:ilvl w:val="0"/>
          <w:numId w:val="6"/>
        </w:numPr>
        <w:rPr>
          <w:lang w:val="en-US"/>
        </w:rPr>
      </w:pPr>
      <w:r>
        <w:rPr>
          <w:lang w:val="en-US"/>
        </w:rPr>
        <w:t>access issues o</w:t>
      </w:r>
      <w:r w:rsidR="00055868">
        <w:rPr>
          <w:lang w:val="en-US"/>
        </w:rPr>
        <w:t>utside school gates</w:t>
      </w:r>
      <w:r>
        <w:rPr>
          <w:lang w:val="en-US"/>
        </w:rPr>
        <w:t>.</w:t>
      </w:r>
    </w:p>
    <w:p w14:paraId="1CFCE0BF" w14:textId="3BB678AD" w:rsidR="00DC738B" w:rsidRDefault="00DC738B" w:rsidP="009A6460">
      <w:pPr>
        <w:spacing w:after="0"/>
      </w:pPr>
      <w:r>
        <w:t xml:space="preserve">The audit process </w:t>
      </w:r>
      <w:r w:rsidR="00302014">
        <w:t xml:space="preserve">can </w:t>
      </w:r>
      <w:r>
        <w:t>enable the identification</w:t>
      </w:r>
      <w:r w:rsidR="00B87956">
        <w:t xml:space="preserve"> and reporting</w:t>
      </w:r>
      <w:r>
        <w:t xml:space="preserve"> of </w:t>
      </w:r>
      <w:r w:rsidR="00B87956">
        <w:t>barriers to walkability and</w:t>
      </w:r>
      <w:r>
        <w:t xml:space="preserve"> priority recommendations/actions to improve walkability</w:t>
      </w:r>
      <w:r w:rsidR="00B87956">
        <w:t>.</w:t>
      </w:r>
      <w:r>
        <w:t xml:space="preserve"> </w:t>
      </w:r>
      <w:r w:rsidR="005D6F02">
        <w:t xml:space="preserve">Improved walkability </w:t>
      </w:r>
      <w:r w:rsidR="00B87956">
        <w:t xml:space="preserve">can </w:t>
      </w:r>
      <w:r w:rsidR="00AC6896">
        <w:t>contribute to a wide range of societal and health benefits including</w:t>
      </w:r>
      <w:r>
        <w:t>:</w:t>
      </w:r>
    </w:p>
    <w:p w14:paraId="7FC57E06" w14:textId="77777777" w:rsidR="00B87956" w:rsidRDefault="00B87956" w:rsidP="009A6460">
      <w:pPr>
        <w:spacing w:after="0"/>
      </w:pPr>
    </w:p>
    <w:p w14:paraId="4B7AC8FB" w14:textId="77777777" w:rsidR="00DC738B" w:rsidRDefault="00AC6896" w:rsidP="00FE42FC">
      <w:pPr>
        <w:pStyle w:val="ListParagraph"/>
        <w:numPr>
          <w:ilvl w:val="0"/>
          <w:numId w:val="41"/>
        </w:numPr>
        <w:spacing w:after="0"/>
      </w:pPr>
      <w:r>
        <w:t xml:space="preserve">improved levels of fitness, </w:t>
      </w:r>
    </w:p>
    <w:p w14:paraId="1E7A540E" w14:textId="77777777" w:rsidR="00DC738B" w:rsidRDefault="00AC6896" w:rsidP="00FE42FC">
      <w:pPr>
        <w:pStyle w:val="ListParagraph"/>
        <w:numPr>
          <w:ilvl w:val="0"/>
          <w:numId w:val="41"/>
        </w:numPr>
        <w:spacing w:after="0"/>
      </w:pPr>
      <w:r>
        <w:t xml:space="preserve">cleaner air, </w:t>
      </w:r>
    </w:p>
    <w:p w14:paraId="103B838D" w14:textId="296D71BF" w:rsidR="00DC738B" w:rsidRDefault="00AC6896" w:rsidP="00FE42FC">
      <w:pPr>
        <w:pStyle w:val="ListParagraph"/>
        <w:numPr>
          <w:ilvl w:val="0"/>
          <w:numId w:val="41"/>
        </w:numPr>
        <w:spacing w:after="0"/>
      </w:pPr>
      <w:r>
        <w:t>safer environments</w:t>
      </w:r>
      <w:r w:rsidR="00AE3024">
        <w:t>,</w:t>
      </w:r>
    </w:p>
    <w:p w14:paraId="69448BBF" w14:textId="55F76DC8" w:rsidR="00AC6896" w:rsidRDefault="00AC6896" w:rsidP="00FE42FC">
      <w:pPr>
        <w:pStyle w:val="ListParagraph"/>
        <w:numPr>
          <w:ilvl w:val="0"/>
          <w:numId w:val="41"/>
        </w:numPr>
        <w:spacing w:after="0"/>
      </w:pPr>
      <w:r>
        <w:t>better social inclusion.</w:t>
      </w:r>
    </w:p>
    <w:p w14:paraId="5871CD24" w14:textId="77777777" w:rsidR="00313660" w:rsidRDefault="00313660" w:rsidP="009A6460">
      <w:pPr>
        <w:spacing w:after="0"/>
      </w:pPr>
    </w:p>
    <w:p w14:paraId="57C160C0" w14:textId="200A1502" w:rsidR="00AE3024" w:rsidRDefault="00AE3024" w:rsidP="00AE3024">
      <w:pPr>
        <w:pStyle w:val="Heading2"/>
        <w:rPr>
          <w:lang w:val="en-US"/>
        </w:rPr>
      </w:pPr>
      <w:bookmarkStart w:id="22" w:name="_Toc201656155"/>
      <w:bookmarkStart w:id="23" w:name="_Toc204599173"/>
      <w:r>
        <w:t>Purpose</w:t>
      </w:r>
      <w:bookmarkEnd w:id="22"/>
      <w:bookmarkEnd w:id="23"/>
    </w:p>
    <w:p w14:paraId="16FD29F7" w14:textId="6244A862" w:rsidR="0023519B" w:rsidRDefault="001216B4" w:rsidP="00026114">
      <w:r>
        <w:rPr>
          <w:lang w:val="en-US"/>
        </w:rPr>
        <w:t>The purpose of th</w:t>
      </w:r>
      <w:r w:rsidR="00061A71">
        <w:rPr>
          <w:lang w:val="en-US"/>
        </w:rPr>
        <w:t>is</w:t>
      </w:r>
      <w:r>
        <w:rPr>
          <w:lang w:val="en-US"/>
        </w:rPr>
        <w:t xml:space="preserve"> report </w:t>
      </w:r>
      <w:r w:rsidR="00993FA2">
        <w:rPr>
          <w:lang w:val="en-US"/>
        </w:rPr>
        <w:t>is to describe how audits across Ireland</w:t>
      </w:r>
      <w:r w:rsidR="00061A71">
        <w:rPr>
          <w:lang w:val="en-US"/>
        </w:rPr>
        <w:t>, conducted by AFI,</w:t>
      </w:r>
      <w:r w:rsidR="00993FA2">
        <w:rPr>
          <w:lang w:val="en-US"/>
        </w:rPr>
        <w:t xml:space="preserve"> were carried out and reported upon as well as to provide a summary of the aggregated data. </w:t>
      </w:r>
      <w:r w:rsidR="009D0A1A">
        <w:rPr>
          <w:lang w:val="en-US"/>
        </w:rPr>
        <w:t>This</w:t>
      </w:r>
      <w:r w:rsidR="00DA7742">
        <w:rPr>
          <w:lang w:val="en-US"/>
        </w:rPr>
        <w:t xml:space="preserve"> </w:t>
      </w:r>
      <w:r w:rsidR="00061A71">
        <w:rPr>
          <w:lang w:val="en-US"/>
        </w:rPr>
        <w:t>report also provides a</w:t>
      </w:r>
      <w:r w:rsidR="0023519B">
        <w:rPr>
          <w:lang w:val="en-US"/>
        </w:rPr>
        <w:t xml:space="preserve"> description of similarities and differences in how audits were carried out and reported upon </w:t>
      </w:r>
      <w:r w:rsidR="00BA17E8">
        <w:rPr>
          <w:lang w:val="en-US"/>
        </w:rPr>
        <w:t>and</w:t>
      </w:r>
      <w:r w:rsidR="003D347D">
        <w:rPr>
          <w:lang w:val="en-US"/>
        </w:rPr>
        <w:t xml:space="preserve"> </w:t>
      </w:r>
      <w:r w:rsidR="0023519B" w:rsidRPr="0023519B">
        <w:rPr>
          <w:lang w:val="en-US"/>
        </w:rPr>
        <w:t>highlight</w:t>
      </w:r>
      <w:r w:rsidR="003D347D">
        <w:rPr>
          <w:lang w:val="en-US"/>
        </w:rPr>
        <w:t>s</w:t>
      </w:r>
      <w:r w:rsidR="0023519B" w:rsidRPr="0023519B">
        <w:rPr>
          <w:lang w:val="en-US"/>
        </w:rPr>
        <w:t xml:space="preserve"> ways to improve future</w:t>
      </w:r>
      <w:r w:rsidR="0023519B">
        <w:rPr>
          <w:lang w:val="en-US"/>
        </w:rPr>
        <w:t xml:space="preserve"> walkability</w:t>
      </w:r>
      <w:r w:rsidR="0023519B" w:rsidRPr="0023519B">
        <w:rPr>
          <w:lang w:val="en-US"/>
        </w:rPr>
        <w:t xml:space="preserve"> audit</w:t>
      </w:r>
      <w:r w:rsidR="0023519B">
        <w:rPr>
          <w:lang w:val="en-US"/>
        </w:rPr>
        <w:t xml:space="preserve"> practices</w:t>
      </w:r>
      <w:r w:rsidR="0023519B" w:rsidRPr="0023519B">
        <w:rPr>
          <w:lang w:val="en-US"/>
        </w:rPr>
        <w:t xml:space="preserve"> and audit reporting</w:t>
      </w:r>
      <w:r w:rsidR="0023519B">
        <w:rPr>
          <w:lang w:val="en-US"/>
        </w:rPr>
        <w:t xml:space="preserve"> in Ireland.</w:t>
      </w:r>
    </w:p>
    <w:p w14:paraId="638F33E5" w14:textId="3CF5E19C" w:rsidR="0023519B" w:rsidRDefault="00874BD7" w:rsidP="0023519B">
      <w:pPr>
        <w:rPr>
          <w:lang w:val="en-US"/>
        </w:rPr>
      </w:pPr>
      <w:r>
        <w:t>In addition</w:t>
      </w:r>
      <w:r w:rsidR="008F51AD">
        <w:t xml:space="preserve">, </w:t>
      </w:r>
      <w:r w:rsidR="0023519B">
        <w:rPr>
          <w:lang w:val="en-US"/>
        </w:rPr>
        <w:t xml:space="preserve">a description of </w:t>
      </w:r>
      <w:r w:rsidR="00061A71">
        <w:rPr>
          <w:lang w:val="en-US"/>
        </w:rPr>
        <w:t xml:space="preserve">the </w:t>
      </w:r>
      <w:r w:rsidR="0023519B">
        <w:rPr>
          <w:lang w:val="en-US"/>
        </w:rPr>
        <w:t xml:space="preserve">main </w:t>
      </w:r>
      <w:r w:rsidR="0023519B" w:rsidRPr="001216B4">
        <w:rPr>
          <w:lang w:val="en-US"/>
        </w:rPr>
        <w:t>accessibility issues</w:t>
      </w:r>
      <w:r w:rsidR="0023519B">
        <w:rPr>
          <w:lang w:val="en-US"/>
        </w:rPr>
        <w:t xml:space="preserve"> and recommended actions found </w:t>
      </w:r>
      <w:r w:rsidR="00061A71">
        <w:rPr>
          <w:lang w:val="en-US"/>
        </w:rPr>
        <w:t xml:space="preserve">relating to </w:t>
      </w:r>
      <w:r w:rsidR="0023519B">
        <w:rPr>
          <w:lang w:val="en-US"/>
        </w:rPr>
        <w:t>Irish</w:t>
      </w:r>
      <w:r w:rsidR="00E408A3" w:rsidRPr="00993FA2">
        <w:rPr>
          <w:lang w:val="en-US"/>
        </w:rPr>
        <w:t xml:space="preserve"> </w:t>
      </w:r>
      <w:r w:rsidR="0023519B">
        <w:rPr>
          <w:lang w:val="en-US"/>
        </w:rPr>
        <w:t>p</w:t>
      </w:r>
      <w:r w:rsidR="00E408A3" w:rsidRPr="00993FA2">
        <w:rPr>
          <w:lang w:val="en-US"/>
        </w:rPr>
        <w:t xml:space="preserve">ublic </w:t>
      </w:r>
      <w:r w:rsidR="0023519B">
        <w:rPr>
          <w:lang w:val="en-US"/>
        </w:rPr>
        <w:t>b</w:t>
      </w:r>
      <w:r w:rsidR="00E408A3" w:rsidRPr="00993FA2">
        <w:rPr>
          <w:lang w:val="en-US"/>
        </w:rPr>
        <w:t xml:space="preserve">uildings </w:t>
      </w:r>
      <w:r w:rsidR="0023519B">
        <w:rPr>
          <w:lang w:val="en-US"/>
        </w:rPr>
        <w:t xml:space="preserve">can be used </w:t>
      </w:r>
      <w:r w:rsidR="00C110D8" w:rsidRPr="00993FA2">
        <w:rPr>
          <w:lang w:val="en-US"/>
        </w:rPr>
        <w:t>inform</w:t>
      </w:r>
      <w:r w:rsidR="00E408A3" w:rsidRPr="00993FA2">
        <w:rPr>
          <w:lang w:val="en-US"/>
        </w:rPr>
        <w:t xml:space="preserve"> the</w:t>
      </w:r>
      <w:r w:rsidR="00DB6CE9">
        <w:rPr>
          <w:lang w:val="en-US"/>
        </w:rPr>
        <w:t xml:space="preserve"> </w:t>
      </w:r>
      <w:r w:rsidR="00DB6CE9" w:rsidRPr="00BA17E8">
        <w:rPr>
          <w:lang w:val="en-US"/>
        </w:rPr>
        <w:t xml:space="preserve">development </w:t>
      </w:r>
      <w:r w:rsidR="00BA17E8" w:rsidRPr="00BA17E8">
        <w:rPr>
          <w:lang w:val="en-US"/>
        </w:rPr>
        <w:t xml:space="preserve">by the NDA </w:t>
      </w:r>
      <w:r w:rsidR="00DB6CE9" w:rsidRPr="00BA17E8">
        <w:rPr>
          <w:lang w:val="en-US"/>
        </w:rPr>
        <w:t>of the</w:t>
      </w:r>
      <w:r w:rsidR="00E408A3" w:rsidRPr="00BA17E8">
        <w:rPr>
          <w:lang w:val="en-US"/>
        </w:rPr>
        <w:t xml:space="preserve"> </w:t>
      </w:r>
      <w:r w:rsidR="00E408A3" w:rsidRPr="00BA17E8">
        <w:rPr>
          <w:b/>
          <w:bCs/>
          <w:lang w:val="en-US"/>
        </w:rPr>
        <w:t>User</w:t>
      </w:r>
      <w:r w:rsidR="0023519B" w:rsidRPr="00BA17E8">
        <w:rPr>
          <w:b/>
          <w:bCs/>
          <w:lang w:val="en-US"/>
        </w:rPr>
        <w:t xml:space="preserve"> </w:t>
      </w:r>
      <w:r w:rsidR="00E408A3" w:rsidRPr="00BA17E8">
        <w:rPr>
          <w:b/>
          <w:bCs/>
          <w:lang w:val="en-US"/>
        </w:rPr>
        <w:t>Experience Audit Tool</w:t>
      </w:r>
      <w:r w:rsidR="00E408A3" w:rsidRPr="00BA17E8">
        <w:rPr>
          <w:lang w:val="en-US"/>
        </w:rPr>
        <w:t xml:space="preserve"> </w:t>
      </w:r>
      <w:r w:rsidR="001E7C03" w:rsidRPr="00BA17E8">
        <w:rPr>
          <w:lang w:val="en-US"/>
        </w:rPr>
        <w:t xml:space="preserve">that </w:t>
      </w:r>
      <w:r w:rsidR="00BA17E8" w:rsidRPr="00BA17E8">
        <w:rPr>
          <w:lang w:val="en-US"/>
        </w:rPr>
        <w:t xml:space="preserve">will accompany </w:t>
      </w:r>
      <w:r w:rsidR="00E408A3" w:rsidRPr="00BA17E8">
        <w:rPr>
          <w:lang w:val="en-US"/>
        </w:rPr>
        <w:t>the</w:t>
      </w:r>
      <w:r w:rsidR="00BB4FE7" w:rsidRPr="00BA17E8">
        <w:rPr>
          <w:lang w:val="en-US"/>
        </w:rPr>
        <w:t xml:space="preserve"> new</w:t>
      </w:r>
      <w:r w:rsidR="00185E64" w:rsidRPr="00BA17E8">
        <w:rPr>
          <w:lang w:val="en-US"/>
        </w:rPr>
        <w:t xml:space="preserve"> </w:t>
      </w:r>
      <w:r w:rsidR="00DB6CE9" w:rsidRPr="00BA17E8">
        <w:rPr>
          <w:lang w:val="en-US"/>
        </w:rPr>
        <w:t>‘</w:t>
      </w:r>
      <w:hyperlink r:id="rId17" w:history="1">
        <w:r w:rsidR="00DB6CE9" w:rsidRPr="00BA17E8">
          <w:rPr>
            <w:rStyle w:val="Hyperlink"/>
            <w:lang w:val="en-US"/>
          </w:rPr>
          <w:t>Code of Practice on Accessi</w:t>
        </w:r>
        <w:r w:rsidR="00BA17E8" w:rsidRPr="00BA17E8">
          <w:rPr>
            <w:rStyle w:val="Hyperlink"/>
            <w:lang w:val="en-US"/>
          </w:rPr>
          <w:t>ble</w:t>
        </w:r>
        <w:r w:rsidR="00DB6CE9" w:rsidRPr="00BA17E8">
          <w:rPr>
            <w:rStyle w:val="Hyperlink"/>
            <w:lang w:val="en-US"/>
          </w:rPr>
          <w:t xml:space="preserve"> Public </w:t>
        </w:r>
        <w:r w:rsidR="00BA17E8" w:rsidRPr="00BA17E8">
          <w:rPr>
            <w:rStyle w:val="Hyperlink"/>
            <w:lang w:val="en-US"/>
          </w:rPr>
          <w:t>Buildings</w:t>
        </w:r>
        <w:r w:rsidR="00DB6CE9" w:rsidRPr="00BA17E8">
          <w:rPr>
            <w:rStyle w:val="Hyperlink"/>
            <w:lang w:val="en-US"/>
          </w:rPr>
          <w:t>’</w:t>
        </w:r>
      </w:hyperlink>
      <w:r w:rsidR="00223F69" w:rsidRPr="00BA17E8">
        <w:rPr>
          <w:lang w:val="en-US"/>
        </w:rPr>
        <w:t>.</w:t>
      </w:r>
      <w:r w:rsidR="00223F69" w:rsidRPr="00BA17E8">
        <w:rPr>
          <w:rStyle w:val="FootnoteReference"/>
          <w:lang w:val="en-US"/>
        </w:rPr>
        <w:footnoteReference w:id="2"/>
      </w:r>
      <w:r w:rsidR="0023519B" w:rsidRPr="00BA17E8">
        <w:rPr>
          <w:lang w:val="en-US"/>
        </w:rPr>
        <w:t xml:space="preserve"> Accessibility</w:t>
      </w:r>
      <w:r w:rsidR="0023519B">
        <w:rPr>
          <w:lang w:val="en-US"/>
        </w:rPr>
        <w:t xml:space="preserve"> goals for public buildings</w:t>
      </w:r>
      <w:r w:rsidR="0002132B">
        <w:rPr>
          <w:lang w:val="en-US"/>
        </w:rPr>
        <w:t xml:space="preserve"> highlighted in the code</w:t>
      </w:r>
      <w:r w:rsidR="0023519B">
        <w:rPr>
          <w:lang w:val="en-US"/>
        </w:rPr>
        <w:t xml:space="preserve"> include:</w:t>
      </w:r>
    </w:p>
    <w:p w14:paraId="66CD3F71" w14:textId="77777777" w:rsidR="0023519B" w:rsidRPr="0023519B" w:rsidRDefault="0023519B" w:rsidP="00FE42FC">
      <w:pPr>
        <w:pStyle w:val="ListParagraph"/>
        <w:numPr>
          <w:ilvl w:val="0"/>
          <w:numId w:val="43"/>
        </w:numPr>
        <w:rPr>
          <w:lang w:val="en-US"/>
        </w:rPr>
      </w:pPr>
      <w:r w:rsidRPr="0023519B">
        <w:rPr>
          <w:lang w:val="en-US"/>
        </w:rPr>
        <w:t>Pre-visit information: The public body should provide pre-visit information about the accessibility of its public buildings. This information is available through multiple means of communication.</w:t>
      </w:r>
    </w:p>
    <w:p w14:paraId="4379674B" w14:textId="0B014F25" w:rsidR="0023519B" w:rsidRPr="0023519B" w:rsidRDefault="0023519B" w:rsidP="00FE42FC">
      <w:pPr>
        <w:pStyle w:val="ListParagraph"/>
        <w:numPr>
          <w:ilvl w:val="0"/>
          <w:numId w:val="43"/>
        </w:numPr>
        <w:rPr>
          <w:lang w:val="en-US"/>
        </w:rPr>
      </w:pPr>
      <w:r w:rsidRPr="0023519B">
        <w:rPr>
          <w:lang w:val="en-US"/>
        </w:rPr>
        <w:t>Building approach and entry:</w:t>
      </w:r>
      <w:r w:rsidR="001E7C03">
        <w:rPr>
          <w:lang w:val="en-US"/>
        </w:rPr>
        <w:t xml:space="preserve"> </w:t>
      </w:r>
      <w:r w:rsidRPr="0023519B">
        <w:rPr>
          <w:lang w:val="en-US"/>
        </w:rPr>
        <w:t>The principal public entry point to the public building, and the route to this location, is designed, managed and maintained to be accessible.</w:t>
      </w:r>
    </w:p>
    <w:p w14:paraId="0EC7CA05" w14:textId="77777777" w:rsidR="0023519B" w:rsidRPr="0023519B" w:rsidRDefault="0023519B" w:rsidP="00FE42FC">
      <w:pPr>
        <w:pStyle w:val="ListParagraph"/>
        <w:numPr>
          <w:ilvl w:val="0"/>
          <w:numId w:val="43"/>
        </w:numPr>
        <w:rPr>
          <w:lang w:val="en-US"/>
        </w:rPr>
      </w:pPr>
      <w:r w:rsidRPr="0023519B">
        <w:rPr>
          <w:lang w:val="en-US"/>
        </w:rPr>
        <w:t>Way finding: on the approach to, and within the public building is designed, managed and maintained to be accessible. Signage is an example of wayfinding information.</w:t>
      </w:r>
    </w:p>
    <w:p w14:paraId="3F950203" w14:textId="77777777" w:rsidR="0023519B" w:rsidRPr="0023519B" w:rsidRDefault="0023519B" w:rsidP="00FE42FC">
      <w:pPr>
        <w:pStyle w:val="ListParagraph"/>
        <w:numPr>
          <w:ilvl w:val="0"/>
          <w:numId w:val="43"/>
        </w:numPr>
        <w:rPr>
          <w:lang w:val="en-US"/>
        </w:rPr>
      </w:pPr>
      <w:r w:rsidRPr="0023519B">
        <w:rPr>
          <w:lang w:val="en-US"/>
        </w:rPr>
        <w:t>Circulation within buildings: The circulation routes within the public building are accessible.</w:t>
      </w:r>
    </w:p>
    <w:p w14:paraId="6F7BADF0" w14:textId="1F474016" w:rsidR="0023519B" w:rsidRPr="0023519B" w:rsidRDefault="0023519B" w:rsidP="00FE42FC">
      <w:pPr>
        <w:pStyle w:val="ListParagraph"/>
        <w:numPr>
          <w:ilvl w:val="0"/>
          <w:numId w:val="43"/>
        </w:numPr>
        <w:rPr>
          <w:lang w:val="en-US"/>
        </w:rPr>
      </w:pPr>
      <w:r w:rsidRPr="0023519B">
        <w:rPr>
          <w:lang w:val="en-US"/>
        </w:rPr>
        <w:lastRenderedPageBreak/>
        <w:t>Internal environment: of a public building is appropriately designed, managed and maintained to ensure accessibility</w:t>
      </w:r>
      <w:r w:rsidR="00356E2F">
        <w:rPr>
          <w:lang w:val="en-US"/>
        </w:rPr>
        <w:t>.</w:t>
      </w:r>
    </w:p>
    <w:p w14:paraId="00296D4F" w14:textId="77777777" w:rsidR="0023519B" w:rsidRPr="0023519B" w:rsidRDefault="0023519B" w:rsidP="00FE42FC">
      <w:pPr>
        <w:pStyle w:val="ListParagraph"/>
        <w:numPr>
          <w:ilvl w:val="0"/>
          <w:numId w:val="43"/>
        </w:numPr>
        <w:rPr>
          <w:lang w:val="en-US"/>
        </w:rPr>
      </w:pPr>
      <w:r w:rsidRPr="0023519B">
        <w:rPr>
          <w:lang w:val="en-US"/>
        </w:rPr>
        <w:t>Public Facilities: designed, managed and maintained to be accessible. (Facilities include toilets, public refreshment areas, equipment, switches, outlets and controls that are available to use by the public).</w:t>
      </w:r>
    </w:p>
    <w:p w14:paraId="06AEDECA" w14:textId="310130D4" w:rsidR="0023519B" w:rsidRPr="00BA17E8" w:rsidRDefault="0023519B" w:rsidP="00BA17E8">
      <w:pPr>
        <w:pStyle w:val="ListParagraph"/>
        <w:numPr>
          <w:ilvl w:val="0"/>
          <w:numId w:val="43"/>
        </w:numPr>
        <w:rPr>
          <w:b/>
          <w:bCs/>
          <w:lang w:val="en-US"/>
        </w:rPr>
      </w:pPr>
      <w:r w:rsidRPr="0023519B">
        <w:rPr>
          <w:lang w:val="en-US"/>
        </w:rPr>
        <w:t>Programmes, meetings, exhibitions and events: organised by a public body are accessible and remain accessible</w:t>
      </w:r>
      <w:r>
        <w:rPr>
          <w:lang w:val="en-US"/>
        </w:rPr>
        <w:t>.</w:t>
      </w:r>
    </w:p>
    <w:p w14:paraId="12C22128" w14:textId="20A4FB4D" w:rsidR="00E619F7" w:rsidRDefault="00E619F7" w:rsidP="00A555DC">
      <w:pPr>
        <w:pStyle w:val="Heading1"/>
        <w:rPr>
          <w:lang w:val="en-US"/>
        </w:rPr>
      </w:pPr>
      <w:bookmarkStart w:id="24" w:name="_Toc201656156"/>
      <w:bookmarkStart w:id="25" w:name="_Toc204599174"/>
      <w:r>
        <w:rPr>
          <w:lang w:val="en-US"/>
        </w:rPr>
        <w:t>Methodology</w:t>
      </w:r>
      <w:bookmarkEnd w:id="24"/>
      <w:bookmarkEnd w:id="25"/>
      <w:r>
        <w:rPr>
          <w:lang w:val="en-US"/>
        </w:rPr>
        <w:t xml:space="preserve"> </w:t>
      </w:r>
    </w:p>
    <w:p w14:paraId="0FBA9F76" w14:textId="5D7359BA" w:rsidR="008867C2" w:rsidRDefault="008867C2" w:rsidP="008867C2">
      <w:pPr>
        <w:pStyle w:val="NormalWeb"/>
        <w:rPr>
          <w:rFonts w:ascii="Verdana" w:hAnsi="Verdana" w:cstheme="minorBidi"/>
          <w:kern w:val="2"/>
          <w:sz w:val="24"/>
          <w:lang w:val="en-US" w:eastAsia="en-US"/>
          <w14:ligatures w14:val="standardContextual"/>
        </w:rPr>
      </w:pPr>
      <w:r w:rsidRPr="008867C2">
        <w:rPr>
          <w:rFonts w:ascii="Verdana" w:hAnsi="Verdana" w:cstheme="minorBidi"/>
          <w:kern w:val="2"/>
          <w:sz w:val="24"/>
          <w:lang w:val="en-US" w:eastAsia="en-US"/>
          <w14:ligatures w14:val="standardContextual"/>
        </w:rPr>
        <w:t>Th</w:t>
      </w:r>
      <w:r>
        <w:rPr>
          <w:rFonts w:ascii="Verdana" w:hAnsi="Verdana" w:cstheme="minorBidi"/>
          <w:kern w:val="2"/>
          <w:sz w:val="24"/>
          <w:lang w:val="en-US" w:eastAsia="en-US"/>
          <w14:ligatures w14:val="standardContextual"/>
        </w:rPr>
        <w:t xml:space="preserve">is </w:t>
      </w:r>
      <w:r w:rsidRPr="008867C2">
        <w:rPr>
          <w:rFonts w:ascii="Verdana" w:hAnsi="Verdana" w:cstheme="minorBidi"/>
          <w:kern w:val="2"/>
          <w:sz w:val="24"/>
          <w:lang w:val="en-US" w:eastAsia="en-US"/>
          <w14:ligatures w14:val="standardContextual"/>
        </w:rPr>
        <w:t>study analy</w:t>
      </w:r>
      <w:r>
        <w:rPr>
          <w:rFonts w:ascii="Verdana" w:hAnsi="Verdana" w:cstheme="minorBidi"/>
          <w:kern w:val="2"/>
          <w:sz w:val="24"/>
          <w:lang w:val="en-US" w:eastAsia="en-US"/>
          <w14:ligatures w14:val="standardContextual"/>
        </w:rPr>
        <w:t>s</w:t>
      </w:r>
      <w:r w:rsidRPr="008867C2">
        <w:rPr>
          <w:rFonts w:ascii="Verdana" w:hAnsi="Verdana" w:cstheme="minorBidi"/>
          <w:kern w:val="2"/>
          <w:sz w:val="24"/>
          <w:lang w:val="en-US" w:eastAsia="en-US"/>
          <w14:ligatures w14:val="standardContextual"/>
        </w:rPr>
        <w:t>ed 48 walkability audit reports</w:t>
      </w:r>
      <w:r w:rsidR="00C70DC0">
        <w:rPr>
          <w:rFonts w:ascii="Verdana" w:hAnsi="Verdana" w:cstheme="minorBidi"/>
          <w:kern w:val="2"/>
          <w:sz w:val="24"/>
          <w:lang w:val="en-US" w:eastAsia="en-US"/>
          <w14:ligatures w14:val="standardContextual"/>
        </w:rPr>
        <w:t xml:space="preserve"> of audits carried out</w:t>
      </w:r>
      <w:r w:rsidRPr="008867C2">
        <w:rPr>
          <w:rFonts w:ascii="Verdana" w:hAnsi="Verdana" w:cstheme="minorBidi"/>
          <w:kern w:val="2"/>
          <w:sz w:val="24"/>
          <w:lang w:val="en-US" w:eastAsia="en-US"/>
          <w14:ligatures w14:val="standardContextual"/>
        </w:rPr>
        <w:t xml:space="preserve"> between 2013 and 2024. These audits, conducted across 32 </w:t>
      </w:r>
      <w:r w:rsidR="00DB6CE9">
        <w:rPr>
          <w:rFonts w:ascii="Verdana" w:hAnsi="Verdana" w:cstheme="minorBidi"/>
          <w:kern w:val="2"/>
          <w:sz w:val="24"/>
          <w:lang w:val="en-US" w:eastAsia="en-US"/>
          <w14:ligatures w14:val="standardContextual"/>
        </w:rPr>
        <w:t>‘t</w:t>
      </w:r>
      <w:r w:rsidRPr="008867C2">
        <w:rPr>
          <w:rFonts w:ascii="Verdana" w:hAnsi="Verdana" w:cstheme="minorBidi"/>
          <w:kern w:val="2"/>
          <w:sz w:val="24"/>
          <w:lang w:val="en-US" w:eastAsia="en-US"/>
          <w14:ligatures w14:val="standardContextual"/>
        </w:rPr>
        <w:t>owns</w:t>
      </w:r>
      <w:r>
        <w:rPr>
          <w:rFonts w:ascii="Verdana" w:hAnsi="Verdana" w:cstheme="minorBidi"/>
          <w:kern w:val="2"/>
          <w:sz w:val="24"/>
          <w:lang w:val="en-US" w:eastAsia="en-US"/>
          <w14:ligatures w14:val="standardContextual"/>
        </w:rPr>
        <w:t xml:space="preserve"> and</w:t>
      </w:r>
      <w:r w:rsidRPr="008867C2">
        <w:rPr>
          <w:rFonts w:ascii="Verdana" w:hAnsi="Verdana" w:cstheme="minorBidi"/>
          <w:kern w:val="2"/>
          <w:sz w:val="24"/>
          <w:lang w:val="en-US" w:eastAsia="en-US"/>
          <w14:ligatures w14:val="standardContextual"/>
        </w:rPr>
        <w:t xml:space="preserve"> </w:t>
      </w:r>
      <w:r w:rsidR="00DB6CE9">
        <w:rPr>
          <w:rFonts w:ascii="Verdana" w:hAnsi="Verdana" w:cstheme="minorBidi"/>
          <w:kern w:val="2"/>
          <w:sz w:val="24"/>
          <w:lang w:val="en-US" w:eastAsia="en-US"/>
          <w14:ligatures w14:val="standardContextual"/>
        </w:rPr>
        <w:t>o</w:t>
      </w:r>
      <w:r w:rsidRPr="008867C2">
        <w:rPr>
          <w:rFonts w:ascii="Verdana" w:hAnsi="Verdana" w:cstheme="minorBidi"/>
          <w:kern w:val="2"/>
          <w:sz w:val="24"/>
          <w:lang w:val="en-US" w:eastAsia="en-US"/>
          <w14:ligatures w14:val="standardContextual"/>
        </w:rPr>
        <w:t xml:space="preserve">utdoor </w:t>
      </w:r>
      <w:r w:rsidR="00DB6CE9">
        <w:rPr>
          <w:rFonts w:ascii="Verdana" w:hAnsi="Verdana" w:cstheme="minorBidi"/>
          <w:kern w:val="2"/>
          <w:sz w:val="24"/>
          <w:lang w:val="en-US" w:eastAsia="en-US"/>
          <w14:ligatures w14:val="standardContextual"/>
        </w:rPr>
        <w:t>s</w:t>
      </w:r>
      <w:r w:rsidRPr="008867C2">
        <w:rPr>
          <w:rFonts w:ascii="Verdana" w:hAnsi="Verdana" w:cstheme="minorBidi"/>
          <w:kern w:val="2"/>
          <w:sz w:val="24"/>
          <w:lang w:val="en-US" w:eastAsia="en-US"/>
          <w14:ligatures w14:val="standardContextual"/>
        </w:rPr>
        <w:t>paces</w:t>
      </w:r>
      <w:r>
        <w:rPr>
          <w:rFonts w:ascii="Verdana" w:hAnsi="Verdana" w:cstheme="minorBidi"/>
          <w:kern w:val="2"/>
          <w:sz w:val="24"/>
          <w:lang w:val="en-US" w:eastAsia="en-US"/>
          <w14:ligatures w14:val="standardContextual"/>
        </w:rPr>
        <w:t>’</w:t>
      </w:r>
      <w:r w:rsidR="007767D6">
        <w:rPr>
          <w:rFonts w:ascii="Verdana" w:hAnsi="Verdana" w:cstheme="minorBidi"/>
          <w:kern w:val="2"/>
          <w:sz w:val="24"/>
          <w:lang w:val="en-US" w:eastAsia="en-US"/>
          <w14:ligatures w14:val="standardContextual"/>
        </w:rPr>
        <w:t xml:space="preserve"> (see appendix 1)</w:t>
      </w:r>
      <w:r w:rsidRPr="008867C2">
        <w:rPr>
          <w:rFonts w:ascii="Verdana" w:hAnsi="Verdana" w:cstheme="minorBidi"/>
          <w:kern w:val="2"/>
          <w:sz w:val="24"/>
          <w:lang w:val="en-US" w:eastAsia="en-US"/>
          <w14:ligatures w14:val="standardContextual"/>
        </w:rPr>
        <w:t xml:space="preserve">, and 16 </w:t>
      </w:r>
      <w:r>
        <w:rPr>
          <w:rFonts w:ascii="Verdana" w:hAnsi="Verdana" w:cstheme="minorBidi"/>
          <w:kern w:val="2"/>
          <w:sz w:val="24"/>
          <w:lang w:val="en-US" w:eastAsia="en-US"/>
          <w14:ligatures w14:val="standardContextual"/>
        </w:rPr>
        <w:t>‘</w:t>
      </w:r>
      <w:r w:rsidR="00DB6CE9">
        <w:rPr>
          <w:rFonts w:ascii="Verdana" w:hAnsi="Verdana" w:cstheme="minorBidi"/>
          <w:kern w:val="2"/>
          <w:sz w:val="24"/>
          <w:lang w:val="en-US" w:eastAsia="en-US"/>
          <w14:ligatures w14:val="standardContextual"/>
        </w:rPr>
        <w:t>p</w:t>
      </w:r>
      <w:r w:rsidRPr="008867C2">
        <w:rPr>
          <w:rFonts w:ascii="Verdana" w:hAnsi="Verdana" w:cstheme="minorBidi"/>
          <w:kern w:val="2"/>
          <w:sz w:val="24"/>
          <w:lang w:val="en-US" w:eastAsia="en-US"/>
          <w14:ligatures w14:val="standardContextual"/>
        </w:rPr>
        <w:t xml:space="preserve">ublic </w:t>
      </w:r>
      <w:r w:rsidR="00DB6CE9">
        <w:rPr>
          <w:rFonts w:ascii="Verdana" w:hAnsi="Verdana" w:cstheme="minorBidi"/>
          <w:kern w:val="2"/>
          <w:sz w:val="24"/>
          <w:lang w:val="en-US" w:eastAsia="en-US"/>
          <w14:ligatures w14:val="standardContextual"/>
        </w:rPr>
        <w:t>b</w:t>
      </w:r>
      <w:r w:rsidRPr="008867C2">
        <w:rPr>
          <w:rFonts w:ascii="Verdana" w:hAnsi="Verdana" w:cstheme="minorBidi"/>
          <w:kern w:val="2"/>
          <w:sz w:val="24"/>
          <w:lang w:val="en-US" w:eastAsia="en-US"/>
          <w14:ligatures w14:val="standardContextual"/>
        </w:rPr>
        <w:t>uildings</w:t>
      </w:r>
      <w:r>
        <w:rPr>
          <w:rFonts w:ascii="Verdana" w:hAnsi="Verdana" w:cstheme="minorBidi"/>
          <w:kern w:val="2"/>
          <w:sz w:val="24"/>
          <w:lang w:val="en-US" w:eastAsia="en-US"/>
          <w14:ligatures w14:val="standardContextual"/>
        </w:rPr>
        <w:t>’</w:t>
      </w:r>
      <w:r w:rsidR="007767D6">
        <w:rPr>
          <w:rFonts w:ascii="Verdana" w:hAnsi="Verdana" w:cstheme="minorBidi"/>
          <w:kern w:val="2"/>
          <w:sz w:val="24"/>
          <w:lang w:val="en-US" w:eastAsia="en-US"/>
          <w14:ligatures w14:val="standardContextual"/>
        </w:rPr>
        <w:t xml:space="preserve"> (see appendix 2)</w:t>
      </w:r>
      <w:r w:rsidRPr="008867C2">
        <w:rPr>
          <w:rFonts w:ascii="Verdana" w:hAnsi="Verdana" w:cstheme="minorBidi"/>
          <w:kern w:val="2"/>
          <w:sz w:val="24"/>
          <w:lang w:val="en-US" w:eastAsia="en-US"/>
          <w14:ligatures w14:val="standardContextual"/>
        </w:rPr>
        <w:t xml:space="preserve">, involved diverse participant groups, including individuals with varying </w:t>
      </w:r>
      <w:r>
        <w:rPr>
          <w:rFonts w:ascii="Verdana" w:hAnsi="Verdana" w:cstheme="minorBidi"/>
          <w:kern w:val="2"/>
          <w:sz w:val="24"/>
          <w:lang w:val="en-US" w:eastAsia="en-US"/>
          <w14:ligatures w14:val="standardContextual"/>
        </w:rPr>
        <w:t xml:space="preserve">ages, </w:t>
      </w:r>
      <w:r w:rsidR="00C70DC0" w:rsidRPr="008867C2">
        <w:rPr>
          <w:rFonts w:ascii="Verdana" w:hAnsi="Verdana" w:cstheme="minorBidi"/>
          <w:kern w:val="2"/>
          <w:sz w:val="24"/>
          <w:lang w:val="en-US" w:eastAsia="en-US"/>
          <w14:ligatures w14:val="standardContextual"/>
        </w:rPr>
        <w:t>abilities,</w:t>
      </w:r>
      <w:r w:rsidRPr="008867C2">
        <w:rPr>
          <w:rFonts w:ascii="Verdana" w:hAnsi="Verdana" w:cstheme="minorBidi"/>
          <w:kern w:val="2"/>
          <w:sz w:val="24"/>
          <w:lang w:val="en-US" w:eastAsia="en-US"/>
          <w14:ligatures w14:val="standardContextual"/>
        </w:rPr>
        <w:t xml:space="preserve"> and disabilities</w:t>
      </w:r>
      <w:r w:rsidR="00C70DC0">
        <w:rPr>
          <w:rFonts w:ascii="Verdana" w:hAnsi="Verdana" w:cstheme="minorBidi"/>
          <w:kern w:val="2"/>
          <w:sz w:val="24"/>
          <w:lang w:val="en-US" w:eastAsia="en-US"/>
          <w14:ligatures w14:val="standardContextual"/>
        </w:rPr>
        <w:t>.</w:t>
      </w:r>
    </w:p>
    <w:p w14:paraId="1C9B8BB3" w14:textId="4C94E47C" w:rsidR="008867C2" w:rsidRPr="008867C2" w:rsidRDefault="008867C2" w:rsidP="008867C2">
      <w:pPr>
        <w:pStyle w:val="NormalWeb"/>
        <w:rPr>
          <w:rFonts w:ascii="Verdana" w:hAnsi="Verdana" w:cstheme="minorBidi"/>
          <w:kern w:val="2"/>
          <w:sz w:val="24"/>
          <w:lang w:val="en-US" w:eastAsia="en-US"/>
          <w14:ligatures w14:val="standardContextual"/>
        </w:rPr>
      </w:pPr>
      <w:r w:rsidRPr="008867C2">
        <w:rPr>
          <w:rFonts w:ascii="Verdana" w:hAnsi="Verdana" w:cstheme="minorBidi"/>
          <w:kern w:val="2"/>
          <w:sz w:val="24"/>
          <w:lang w:val="en-US" w:eastAsia="en-US"/>
          <w14:ligatures w14:val="standardContextual"/>
        </w:rPr>
        <w:t>A thematic content analysis was employed to synthesi</w:t>
      </w:r>
      <w:r w:rsidR="00C70DC0">
        <w:rPr>
          <w:rFonts w:ascii="Verdana" w:hAnsi="Verdana" w:cstheme="minorBidi"/>
          <w:kern w:val="2"/>
          <w:sz w:val="24"/>
          <w:lang w:val="en-US" w:eastAsia="en-US"/>
          <w14:ligatures w14:val="standardContextual"/>
        </w:rPr>
        <w:t>s</w:t>
      </w:r>
      <w:r w:rsidRPr="008867C2">
        <w:rPr>
          <w:rFonts w:ascii="Verdana" w:hAnsi="Verdana" w:cstheme="minorBidi"/>
          <w:kern w:val="2"/>
          <w:sz w:val="24"/>
          <w:lang w:val="en-US" w:eastAsia="en-US"/>
          <w14:ligatures w14:val="standardContextual"/>
        </w:rPr>
        <w:t>e audit findings. This method involved a review of:</w:t>
      </w:r>
    </w:p>
    <w:p w14:paraId="164B176A" w14:textId="400D580F" w:rsidR="008867C2" w:rsidRPr="008867C2" w:rsidRDefault="00C70DC0" w:rsidP="008867C2">
      <w:pPr>
        <w:numPr>
          <w:ilvl w:val="0"/>
          <w:numId w:val="47"/>
        </w:numPr>
        <w:spacing w:before="100" w:beforeAutospacing="1" w:after="100" w:afterAutospacing="1"/>
        <w:rPr>
          <w:lang w:val="en-US"/>
        </w:rPr>
      </w:pPr>
      <w:r>
        <w:rPr>
          <w:lang w:val="en-US"/>
        </w:rPr>
        <w:t>a</w:t>
      </w:r>
      <w:r w:rsidR="008867C2" w:rsidRPr="008867C2">
        <w:rPr>
          <w:lang w:val="en-US"/>
        </w:rPr>
        <w:t xml:space="preserve">udit objectives and the use of frameworks </w:t>
      </w:r>
      <w:r w:rsidR="003D347D">
        <w:rPr>
          <w:lang w:val="en-US"/>
        </w:rPr>
        <w:t xml:space="preserve">such as </w:t>
      </w:r>
      <w:r w:rsidR="008867C2" w:rsidRPr="008867C2">
        <w:rPr>
          <w:lang w:val="en-US"/>
        </w:rPr>
        <w:t>Universal Design</w:t>
      </w:r>
      <w:r w:rsidR="0091019A">
        <w:rPr>
          <w:lang w:val="en-US"/>
        </w:rPr>
        <w:t>,</w:t>
      </w:r>
    </w:p>
    <w:p w14:paraId="59CDF8A0" w14:textId="77B0ED17" w:rsidR="008867C2" w:rsidRPr="008867C2" w:rsidRDefault="00C70DC0" w:rsidP="008867C2">
      <w:pPr>
        <w:numPr>
          <w:ilvl w:val="0"/>
          <w:numId w:val="47"/>
        </w:numPr>
        <w:spacing w:before="100" w:beforeAutospacing="1" w:after="100" w:afterAutospacing="1"/>
        <w:rPr>
          <w:lang w:val="en-US"/>
        </w:rPr>
      </w:pPr>
      <w:r>
        <w:rPr>
          <w:lang w:val="en-US"/>
        </w:rPr>
        <w:t>d</w:t>
      </w:r>
      <w:r w:rsidR="008867C2" w:rsidRPr="008867C2">
        <w:rPr>
          <w:lang w:val="en-US"/>
        </w:rPr>
        <w:t xml:space="preserve">ata collection tools, including bespoke instruments for specific </w:t>
      </w:r>
      <w:r>
        <w:rPr>
          <w:lang w:val="en-US"/>
        </w:rPr>
        <w:t>audit purposes</w:t>
      </w:r>
      <w:r w:rsidR="0091019A">
        <w:rPr>
          <w:lang w:val="en-US"/>
        </w:rPr>
        <w:t>,</w:t>
      </w:r>
    </w:p>
    <w:p w14:paraId="4DC7F807" w14:textId="4A445D37" w:rsidR="008867C2" w:rsidRPr="008867C2" w:rsidRDefault="00C70DC0" w:rsidP="008867C2">
      <w:pPr>
        <w:numPr>
          <w:ilvl w:val="0"/>
          <w:numId w:val="47"/>
        </w:numPr>
        <w:spacing w:before="100" w:beforeAutospacing="1" w:after="100" w:afterAutospacing="1"/>
        <w:rPr>
          <w:lang w:val="en-US"/>
        </w:rPr>
      </w:pPr>
      <w:r>
        <w:rPr>
          <w:lang w:val="en-US"/>
        </w:rPr>
        <w:t>inc</w:t>
      </w:r>
      <w:r w:rsidR="008867C2" w:rsidRPr="008867C2">
        <w:rPr>
          <w:lang w:val="en-US"/>
        </w:rPr>
        <w:t>onsistencies and gaps in reporting formats</w:t>
      </w:r>
      <w:r w:rsidR="0091019A">
        <w:rPr>
          <w:lang w:val="en-US"/>
        </w:rPr>
        <w:t>,</w:t>
      </w:r>
    </w:p>
    <w:p w14:paraId="0B82FF96" w14:textId="4195276E" w:rsidR="008867C2" w:rsidRPr="008867C2" w:rsidRDefault="00C70DC0" w:rsidP="008867C2">
      <w:pPr>
        <w:numPr>
          <w:ilvl w:val="0"/>
          <w:numId w:val="47"/>
        </w:numPr>
        <w:spacing w:before="100" w:beforeAutospacing="1" w:after="100" w:afterAutospacing="1"/>
        <w:rPr>
          <w:lang w:val="en-US"/>
        </w:rPr>
      </w:pPr>
      <w:r>
        <w:rPr>
          <w:lang w:val="en-US"/>
        </w:rPr>
        <w:t>d</w:t>
      </w:r>
      <w:r w:rsidR="008867C2" w:rsidRPr="008867C2">
        <w:rPr>
          <w:lang w:val="en-US"/>
        </w:rPr>
        <w:t xml:space="preserve">emographics of participants, focusing on representation from </w:t>
      </w:r>
      <w:r>
        <w:rPr>
          <w:lang w:val="en-US"/>
        </w:rPr>
        <w:t xml:space="preserve">different </w:t>
      </w:r>
      <w:r w:rsidR="008867C2" w:rsidRPr="008867C2">
        <w:rPr>
          <w:lang w:val="en-US"/>
        </w:rPr>
        <w:t xml:space="preserve">disability </w:t>
      </w:r>
      <w:r>
        <w:rPr>
          <w:lang w:val="en-US"/>
        </w:rPr>
        <w:t>experiences</w:t>
      </w:r>
      <w:r w:rsidR="0091019A">
        <w:rPr>
          <w:lang w:val="en-US"/>
        </w:rPr>
        <w:t>,</w:t>
      </w:r>
    </w:p>
    <w:p w14:paraId="3B93C534" w14:textId="061B55D8" w:rsidR="008867C2" w:rsidRPr="008867C2" w:rsidRDefault="00C70DC0" w:rsidP="008867C2">
      <w:pPr>
        <w:numPr>
          <w:ilvl w:val="0"/>
          <w:numId w:val="47"/>
        </w:numPr>
        <w:spacing w:before="100" w:beforeAutospacing="1" w:after="100" w:afterAutospacing="1"/>
        <w:rPr>
          <w:lang w:val="en-US"/>
        </w:rPr>
      </w:pPr>
      <w:r>
        <w:rPr>
          <w:lang w:val="en-US"/>
        </w:rPr>
        <w:t>c</w:t>
      </w:r>
      <w:r w:rsidR="008867C2" w:rsidRPr="008867C2">
        <w:rPr>
          <w:lang w:val="en-US"/>
        </w:rPr>
        <w:t>ommon barriers and enablers of walkability</w:t>
      </w:r>
      <w:r w:rsidR="0091019A">
        <w:rPr>
          <w:lang w:val="en-US"/>
        </w:rPr>
        <w:t>,</w:t>
      </w:r>
    </w:p>
    <w:p w14:paraId="2F014012" w14:textId="7EC10C30" w:rsidR="008867C2" w:rsidRPr="008867C2" w:rsidRDefault="00C70DC0" w:rsidP="008867C2">
      <w:pPr>
        <w:numPr>
          <w:ilvl w:val="0"/>
          <w:numId w:val="47"/>
        </w:numPr>
        <w:spacing w:before="100" w:beforeAutospacing="1" w:after="100" w:afterAutospacing="1"/>
        <w:rPr>
          <w:lang w:val="en-US"/>
        </w:rPr>
      </w:pPr>
      <w:r>
        <w:rPr>
          <w:lang w:val="en-US"/>
        </w:rPr>
        <w:t>p</w:t>
      </w:r>
      <w:r w:rsidR="008867C2" w:rsidRPr="008867C2">
        <w:rPr>
          <w:lang w:val="en-US"/>
        </w:rPr>
        <w:t>riority recommendations for improving accessibility.</w:t>
      </w:r>
    </w:p>
    <w:p w14:paraId="04DFE61A" w14:textId="49C5B2FC" w:rsidR="00A555DC" w:rsidRPr="00C70DC0" w:rsidRDefault="008867C2" w:rsidP="00C70DC0">
      <w:pPr>
        <w:pStyle w:val="NormalWeb"/>
        <w:rPr>
          <w:rFonts w:ascii="Verdana" w:hAnsi="Verdana" w:cstheme="minorBidi"/>
          <w:kern w:val="2"/>
          <w:sz w:val="24"/>
          <w:lang w:val="en-US" w:eastAsia="en-US"/>
          <w14:ligatures w14:val="standardContextual"/>
        </w:rPr>
      </w:pPr>
      <w:r w:rsidRPr="008867C2">
        <w:rPr>
          <w:rFonts w:ascii="Verdana" w:hAnsi="Verdana" w:cstheme="minorBidi"/>
          <w:kern w:val="2"/>
          <w:sz w:val="24"/>
          <w:lang w:val="en-US" w:eastAsia="en-US"/>
          <w14:ligatures w14:val="standardContextual"/>
        </w:rPr>
        <w:t xml:space="preserve">Data was aggregated to highlight key accessibility issues and actionable insights </w:t>
      </w:r>
      <w:r w:rsidR="00C70DC0">
        <w:rPr>
          <w:rFonts w:ascii="Verdana" w:hAnsi="Verdana" w:cstheme="minorBidi"/>
          <w:kern w:val="2"/>
          <w:sz w:val="24"/>
          <w:lang w:val="en-US" w:eastAsia="en-US"/>
          <w14:ligatures w14:val="standardContextual"/>
        </w:rPr>
        <w:t xml:space="preserve">to </w:t>
      </w:r>
      <w:r w:rsidR="00F36422">
        <w:rPr>
          <w:rFonts w:ascii="Verdana" w:hAnsi="Verdana" w:cstheme="minorBidi"/>
          <w:kern w:val="2"/>
          <w:sz w:val="24"/>
          <w:lang w:val="en-US" w:eastAsia="en-US"/>
          <w14:ligatures w14:val="standardContextual"/>
        </w:rPr>
        <w:t xml:space="preserve">inform </w:t>
      </w:r>
      <w:r w:rsidR="00855A24">
        <w:rPr>
          <w:rFonts w:ascii="Verdana" w:hAnsi="Verdana" w:cstheme="minorBidi"/>
          <w:kern w:val="2"/>
          <w:sz w:val="24"/>
          <w:lang w:val="en-US" w:eastAsia="en-US"/>
          <w14:ligatures w14:val="standardContextual"/>
        </w:rPr>
        <w:t xml:space="preserve">future </w:t>
      </w:r>
      <w:r w:rsidR="00F36422">
        <w:rPr>
          <w:rFonts w:ascii="Verdana" w:hAnsi="Verdana" w:cstheme="minorBidi"/>
          <w:kern w:val="2"/>
          <w:sz w:val="24"/>
          <w:lang w:val="en-US" w:eastAsia="en-US"/>
          <w14:ligatures w14:val="standardContextual"/>
        </w:rPr>
        <w:t>walkability audit practices</w:t>
      </w:r>
      <w:r w:rsidR="00C70DC0">
        <w:rPr>
          <w:rFonts w:ascii="Verdana" w:hAnsi="Verdana" w:cstheme="minorBidi"/>
          <w:kern w:val="2"/>
          <w:sz w:val="24"/>
          <w:lang w:val="en-US" w:eastAsia="en-US"/>
          <w14:ligatures w14:val="standardContextual"/>
        </w:rPr>
        <w:t>.</w:t>
      </w:r>
    </w:p>
    <w:p w14:paraId="7ED613BF" w14:textId="7A333C44" w:rsidR="00A555DC" w:rsidRDefault="00A555DC" w:rsidP="00EF5B53">
      <w:pPr>
        <w:pStyle w:val="Heading1"/>
        <w:tabs>
          <w:tab w:val="left" w:pos="7368"/>
        </w:tabs>
        <w:rPr>
          <w:lang w:val="en-US"/>
        </w:rPr>
      </w:pPr>
      <w:bookmarkStart w:id="26" w:name="_Toc201656157"/>
      <w:bookmarkStart w:id="27" w:name="_Toc204599175"/>
      <w:r>
        <w:rPr>
          <w:lang w:val="en-US"/>
        </w:rPr>
        <w:t>Findings</w:t>
      </w:r>
      <w:bookmarkEnd w:id="26"/>
      <w:bookmarkEnd w:id="27"/>
      <w:r>
        <w:rPr>
          <w:lang w:val="en-US"/>
        </w:rPr>
        <w:t xml:space="preserve"> </w:t>
      </w:r>
      <w:r w:rsidR="00EF5B53">
        <w:rPr>
          <w:lang w:val="en-US"/>
        </w:rPr>
        <w:tab/>
      </w:r>
    </w:p>
    <w:p w14:paraId="2C14ABC4" w14:textId="3449B2BD" w:rsidR="00A555DC" w:rsidRDefault="00DA7742" w:rsidP="00A555DC">
      <w:pPr>
        <w:spacing w:after="0"/>
        <w:rPr>
          <w:lang w:val="en-US"/>
        </w:rPr>
      </w:pPr>
      <w:r>
        <w:rPr>
          <w:lang w:val="en-US"/>
        </w:rPr>
        <w:t xml:space="preserve">The findings resulting from the analysis are </w:t>
      </w:r>
      <w:r w:rsidR="00855A24">
        <w:rPr>
          <w:lang w:val="en-US"/>
        </w:rPr>
        <w:t>grouped under the following three themes</w:t>
      </w:r>
      <w:r>
        <w:rPr>
          <w:lang w:val="en-US"/>
        </w:rPr>
        <w:t>. First, an over</w:t>
      </w:r>
      <w:r w:rsidR="00D25473">
        <w:rPr>
          <w:lang w:val="en-US"/>
        </w:rPr>
        <w:t>view of differences</w:t>
      </w:r>
      <w:r w:rsidR="001F5D4D">
        <w:rPr>
          <w:lang w:val="en-US"/>
        </w:rPr>
        <w:t xml:space="preserve"> and similarities</w:t>
      </w:r>
      <w:r w:rsidR="00D25473">
        <w:rPr>
          <w:lang w:val="en-US"/>
        </w:rPr>
        <w:t xml:space="preserve"> in</w:t>
      </w:r>
      <w:r>
        <w:rPr>
          <w:lang w:val="en-US"/>
        </w:rPr>
        <w:t xml:space="preserve"> audit report</w:t>
      </w:r>
      <w:r w:rsidR="00D25473">
        <w:rPr>
          <w:lang w:val="en-US"/>
        </w:rPr>
        <w:t>ing</w:t>
      </w:r>
      <w:r>
        <w:rPr>
          <w:lang w:val="en-US"/>
        </w:rPr>
        <w:t xml:space="preserve"> is presented to highlight gaps or inconsistencies to improve </w:t>
      </w:r>
      <w:r w:rsidR="00855A24">
        <w:rPr>
          <w:lang w:val="en-US"/>
        </w:rPr>
        <w:t xml:space="preserve">future </w:t>
      </w:r>
      <w:r w:rsidR="00D25473">
        <w:rPr>
          <w:lang w:val="en-US"/>
        </w:rPr>
        <w:t>practice and standards.</w:t>
      </w:r>
      <w:r>
        <w:rPr>
          <w:lang w:val="en-US"/>
        </w:rPr>
        <w:t xml:space="preserve"> </w:t>
      </w:r>
      <w:r w:rsidR="00D25473">
        <w:rPr>
          <w:lang w:val="en-US"/>
        </w:rPr>
        <w:t>Then aggregated data across audit reports on ‘Towns and Outdoor Spaces’</w:t>
      </w:r>
      <w:r w:rsidR="00356E2F">
        <w:rPr>
          <w:lang w:val="en-US"/>
        </w:rPr>
        <w:t xml:space="preserve"> is presented</w:t>
      </w:r>
      <w:r w:rsidR="00D25473">
        <w:rPr>
          <w:lang w:val="en-US"/>
        </w:rPr>
        <w:t xml:space="preserve"> to highlight the main barriers</w:t>
      </w:r>
      <w:r w:rsidR="00855A24">
        <w:rPr>
          <w:lang w:val="en-US"/>
        </w:rPr>
        <w:t xml:space="preserve"> and enablers</w:t>
      </w:r>
      <w:r w:rsidR="00D25473">
        <w:rPr>
          <w:lang w:val="en-US"/>
        </w:rPr>
        <w:t xml:space="preserve"> to walkability, and common actions to improve walkability. In the third theme aggregated data across audit reports on Public Buildings is presented in a similar form</w:t>
      </w:r>
      <w:r w:rsidR="00356E2F">
        <w:rPr>
          <w:lang w:val="en-US"/>
        </w:rPr>
        <w:t>.</w:t>
      </w:r>
    </w:p>
    <w:p w14:paraId="4BE865E3" w14:textId="77777777" w:rsidR="00DA7742" w:rsidRPr="00A555DC" w:rsidRDefault="00DA7742" w:rsidP="00A555DC">
      <w:pPr>
        <w:spacing w:after="0"/>
        <w:rPr>
          <w:lang w:val="en-US"/>
        </w:rPr>
      </w:pPr>
    </w:p>
    <w:p w14:paraId="4F5B8ABB" w14:textId="47257CAB" w:rsidR="00CC2F2F" w:rsidRDefault="00E408A3" w:rsidP="00A555DC">
      <w:pPr>
        <w:pStyle w:val="Heading2"/>
        <w:rPr>
          <w:lang w:val="en-US"/>
        </w:rPr>
      </w:pPr>
      <w:bookmarkStart w:id="28" w:name="_Toc201656158"/>
      <w:bookmarkStart w:id="29" w:name="_Toc204599176"/>
      <w:r>
        <w:rPr>
          <w:lang w:val="en-US"/>
        </w:rPr>
        <w:lastRenderedPageBreak/>
        <w:t>W</w:t>
      </w:r>
      <w:r w:rsidR="00CC2F2F" w:rsidRPr="00CC2F2F">
        <w:rPr>
          <w:lang w:val="en-US"/>
        </w:rPr>
        <w:t xml:space="preserve">alkability </w:t>
      </w:r>
      <w:r>
        <w:rPr>
          <w:lang w:val="en-US"/>
        </w:rPr>
        <w:t>A</w:t>
      </w:r>
      <w:r w:rsidR="00CC2F2F" w:rsidRPr="00CC2F2F">
        <w:rPr>
          <w:lang w:val="en-US"/>
        </w:rPr>
        <w:t xml:space="preserve">udit </w:t>
      </w:r>
      <w:r>
        <w:rPr>
          <w:lang w:val="en-US"/>
        </w:rPr>
        <w:t>R</w:t>
      </w:r>
      <w:r w:rsidR="00CC2F2F" w:rsidRPr="00CC2F2F">
        <w:rPr>
          <w:lang w:val="en-US"/>
        </w:rPr>
        <w:t>eport</w:t>
      </w:r>
      <w:r w:rsidR="00DA7742">
        <w:rPr>
          <w:lang w:val="en-US"/>
        </w:rPr>
        <w:t>ing</w:t>
      </w:r>
      <w:bookmarkEnd w:id="28"/>
      <w:bookmarkEnd w:id="29"/>
    </w:p>
    <w:p w14:paraId="3EED9211" w14:textId="6ADA61F3" w:rsidR="00CD12FB" w:rsidRDefault="00A91585" w:rsidP="00311F40">
      <w:pPr>
        <w:spacing w:after="0"/>
        <w:rPr>
          <w:lang w:val="en-US"/>
        </w:rPr>
      </w:pPr>
      <w:r>
        <w:rPr>
          <w:lang w:val="en-US"/>
        </w:rPr>
        <w:t>Audits</w:t>
      </w:r>
      <w:r w:rsidR="00311F40">
        <w:rPr>
          <w:lang w:val="en-US"/>
        </w:rPr>
        <w:t xml:space="preserve"> reports were produced from audits </w:t>
      </w:r>
      <w:r>
        <w:rPr>
          <w:lang w:val="en-US"/>
        </w:rPr>
        <w:t>carried out</w:t>
      </w:r>
      <w:r w:rsidR="00311F40">
        <w:rPr>
          <w:lang w:val="en-US"/>
        </w:rPr>
        <w:t xml:space="preserve"> </w:t>
      </w:r>
      <w:r>
        <w:rPr>
          <w:lang w:val="en-US"/>
        </w:rPr>
        <w:t>across 48</w:t>
      </w:r>
      <w:r w:rsidR="00311F40">
        <w:rPr>
          <w:lang w:val="en-US"/>
        </w:rPr>
        <w:t xml:space="preserve"> towns, outdoor spaces</w:t>
      </w:r>
      <w:r w:rsidR="002F3C63">
        <w:rPr>
          <w:lang w:val="en-US"/>
        </w:rPr>
        <w:t>, and public buildings.</w:t>
      </w:r>
      <w:r w:rsidR="007A751C">
        <w:rPr>
          <w:lang w:val="en-US"/>
        </w:rPr>
        <w:t xml:space="preserve"> Audits were carried out</w:t>
      </w:r>
      <w:r w:rsidR="00572FC0">
        <w:rPr>
          <w:lang w:val="en-US"/>
        </w:rPr>
        <w:t xml:space="preserve"> for differing reasons</w:t>
      </w:r>
      <w:r w:rsidR="007A751C">
        <w:rPr>
          <w:lang w:val="en-US"/>
        </w:rPr>
        <w:t xml:space="preserve"> and reported in </w:t>
      </w:r>
      <w:r w:rsidR="00572FC0">
        <w:rPr>
          <w:lang w:val="en-US"/>
        </w:rPr>
        <w:t>a variety of ways</w:t>
      </w:r>
      <w:r w:rsidR="007A751C">
        <w:rPr>
          <w:lang w:val="en-US"/>
        </w:rPr>
        <w:t>. For example,</w:t>
      </w:r>
      <w:r w:rsidR="00572FC0">
        <w:rPr>
          <w:lang w:val="en-US"/>
        </w:rPr>
        <w:t xml:space="preserve"> some audits formed just one part of wider consultation on age friendliness </w:t>
      </w:r>
      <w:r w:rsidR="00354D39">
        <w:rPr>
          <w:lang w:val="en-US"/>
        </w:rPr>
        <w:t>across</w:t>
      </w:r>
      <w:r w:rsidR="00572FC0">
        <w:rPr>
          <w:lang w:val="en-US"/>
        </w:rPr>
        <w:t xml:space="preserve"> </w:t>
      </w:r>
      <w:r w:rsidR="00354D39">
        <w:rPr>
          <w:lang w:val="en-US"/>
        </w:rPr>
        <w:t>areas and</w:t>
      </w:r>
      <w:r w:rsidR="00816B37">
        <w:rPr>
          <w:lang w:val="en-US"/>
        </w:rPr>
        <w:t xml:space="preserve"> </w:t>
      </w:r>
      <w:r w:rsidR="00354D39">
        <w:rPr>
          <w:lang w:val="en-US"/>
        </w:rPr>
        <w:t>others</w:t>
      </w:r>
      <w:r w:rsidR="00816B37">
        <w:rPr>
          <w:lang w:val="en-US"/>
        </w:rPr>
        <w:t xml:space="preserve"> were from small p</w:t>
      </w:r>
      <w:r w:rsidR="006D3B4A">
        <w:rPr>
          <w:lang w:val="en-US"/>
        </w:rPr>
        <w:t>i</w:t>
      </w:r>
      <w:r w:rsidR="00816B37">
        <w:rPr>
          <w:lang w:val="en-US"/>
        </w:rPr>
        <w:t>l</w:t>
      </w:r>
      <w:r w:rsidR="006D3B4A">
        <w:rPr>
          <w:lang w:val="en-US"/>
        </w:rPr>
        <w:t>o</w:t>
      </w:r>
      <w:r w:rsidR="00816B37">
        <w:rPr>
          <w:lang w:val="en-US"/>
        </w:rPr>
        <w:t>t audit projects. Some reports were four pages lon</w:t>
      </w:r>
      <w:r w:rsidR="00D27A44">
        <w:rPr>
          <w:lang w:val="en-US"/>
        </w:rPr>
        <w:t>g</w:t>
      </w:r>
      <w:r w:rsidR="00816B37">
        <w:rPr>
          <w:lang w:val="en-US"/>
        </w:rPr>
        <w:t xml:space="preserve"> while others were</w:t>
      </w:r>
      <w:r w:rsidR="00D27A44">
        <w:rPr>
          <w:lang w:val="en-US"/>
        </w:rPr>
        <w:t xml:space="preserve"> over</w:t>
      </w:r>
      <w:r w:rsidR="00816B37">
        <w:rPr>
          <w:lang w:val="en-US"/>
        </w:rPr>
        <w:t xml:space="preserve"> 70 pages. Some audit</w:t>
      </w:r>
      <w:r w:rsidR="003D347D">
        <w:rPr>
          <w:lang w:val="en-US"/>
        </w:rPr>
        <w:t>s</w:t>
      </w:r>
      <w:r w:rsidR="00816B37">
        <w:rPr>
          <w:lang w:val="en-US"/>
        </w:rPr>
        <w:t xml:space="preserve"> only focused on the experiences and needs of ‘older people’ while others</w:t>
      </w:r>
      <w:r w:rsidR="001928D7">
        <w:rPr>
          <w:lang w:val="en-US"/>
        </w:rPr>
        <w:t xml:space="preserve"> sought to include</w:t>
      </w:r>
      <w:r w:rsidR="00816B37">
        <w:rPr>
          <w:lang w:val="en-US"/>
        </w:rPr>
        <w:t xml:space="preserve"> </w:t>
      </w:r>
      <w:r w:rsidR="001928D7">
        <w:rPr>
          <w:lang w:val="en-US"/>
        </w:rPr>
        <w:t>views</w:t>
      </w:r>
      <w:r w:rsidR="00816B37">
        <w:rPr>
          <w:lang w:val="en-US"/>
        </w:rPr>
        <w:t xml:space="preserve"> of</w:t>
      </w:r>
      <w:r w:rsidR="001928D7">
        <w:rPr>
          <w:lang w:val="en-US"/>
        </w:rPr>
        <w:t xml:space="preserve"> </w:t>
      </w:r>
      <w:r w:rsidR="00816B37">
        <w:rPr>
          <w:lang w:val="en-US"/>
        </w:rPr>
        <w:t xml:space="preserve">younger people with disabilities. </w:t>
      </w:r>
      <w:r w:rsidR="00A40C03">
        <w:rPr>
          <w:lang w:val="en-US"/>
        </w:rPr>
        <w:t xml:space="preserve">Differences, similarities, and inconsistencies were found across the following </w:t>
      </w:r>
      <w:r w:rsidR="00816B37">
        <w:rPr>
          <w:lang w:val="en-US"/>
        </w:rPr>
        <w:t xml:space="preserve">key </w:t>
      </w:r>
      <w:r w:rsidR="00A40C03">
        <w:rPr>
          <w:lang w:val="en-US"/>
        </w:rPr>
        <w:t>areas.</w:t>
      </w:r>
    </w:p>
    <w:p w14:paraId="7282ED7D" w14:textId="77777777" w:rsidR="00CD12FB" w:rsidRDefault="00CD12FB" w:rsidP="00311F40">
      <w:pPr>
        <w:spacing w:after="0"/>
        <w:rPr>
          <w:lang w:val="en-US"/>
        </w:rPr>
      </w:pPr>
    </w:p>
    <w:p w14:paraId="0BD70EF7" w14:textId="12A5F90A" w:rsidR="00CD12FB" w:rsidRDefault="00855A24" w:rsidP="00F43215">
      <w:pPr>
        <w:pStyle w:val="Heading3"/>
        <w:rPr>
          <w:lang w:val="en-US"/>
        </w:rPr>
      </w:pPr>
      <w:bookmarkStart w:id="30" w:name="_Toc201656159"/>
      <w:bookmarkStart w:id="31" w:name="_Toc204599177"/>
      <w:r>
        <w:rPr>
          <w:lang w:val="en-US"/>
        </w:rPr>
        <w:t>Place and year of audit</w:t>
      </w:r>
      <w:r w:rsidR="00204D1D">
        <w:rPr>
          <w:lang w:val="en-US"/>
        </w:rPr>
        <w:t>s</w:t>
      </w:r>
      <w:bookmarkEnd w:id="30"/>
      <w:bookmarkEnd w:id="31"/>
    </w:p>
    <w:p w14:paraId="5D2C7932" w14:textId="48BFB058" w:rsidR="00CD12FB" w:rsidRDefault="00311F40" w:rsidP="00311F40">
      <w:pPr>
        <w:spacing w:after="0"/>
        <w:rPr>
          <w:lang w:val="en-US"/>
        </w:rPr>
      </w:pPr>
      <w:r>
        <w:rPr>
          <w:lang w:val="en-US"/>
        </w:rPr>
        <w:t>Three audits took place in 2013</w:t>
      </w:r>
      <w:r w:rsidR="00A40C03">
        <w:rPr>
          <w:lang w:val="en-US"/>
        </w:rPr>
        <w:t>,</w:t>
      </w:r>
      <w:r>
        <w:rPr>
          <w:lang w:val="en-US"/>
        </w:rPr>
        <w:t xml:space="preserve"> and the </w:t>
      </w:r>
      <w:r w:rsidR="000B52AC">
        <w:rPr>
          <w:lang w:val="en-US"/>
        </w:rPr>
        <w:t>remainder</w:t>
      </w:r>
      <w:r>
        <w:rPr>
          <w:lang w:val="en-US"/>
        </w:rPr>
        <w:t xml:space="preserve"> were carried out between 2018 and 2024.</w:t>
      </w:r>
      <w:r w:rsidR="00CD12FB">
        <w:rPr>
          <w:lang w:val="en-US"/>
        </w:rPr>
        <w:t xml:space="preserve"> </w:t>
      </w:r>
    </w:p>
    <w:p w14:paraId="18A4CF2B" w14:textId="77777777" w:rsidR="00CD12FB" w:rsidRDefault="00CD12FB" w:rsidP="00311F40">
      <w:pPr>
        <w:spacing w:after="0"/>
        <w:rPr>
          <w:lang w:val="en-US"/>
        </w:rPr>
      </w:pPr>
    </w:p>
    <w:p w14:paraId="13086466" w14:textId="6F74201D" w:rsidR="00311F40" w:rsidRDefault="00311F40" w:rsidP="00311F40">
      <w:pPr>
        <w:spacing w:after="0"/>
        <w:rPr>
          <w:lang w:val="en-US"/>
        </w:rPr>
      </w:pPr>
      <w:r>
        <w:rPr>
          <w:lang w:val="en-US"/>
        </w:rPr>
        <w:t>A</w:t>
      </w:r>
      <w:r w:rsidRPr="0073221E">
        <w:rPr>
          <w:lang w:val="en-US"/>
        </w:rPr>
        <w:t xml:space="preserve">udits were </w:t>
      </w:r>
      <w:r w:rsidR="00A14A7F" w:rsidRPr="0073221E">
        <w:rPr>
          <w:lang w:val="en-US"/>
        </w:rPr>
        <w:t>conducted</w:t>
      </w:r>
      <w:r>
        <w:rPr>
          <w:lang w:val="en-US"/>
        </w:rPr>
        <w:t xml:space="preserve"> in</w:t>
      </w:r>
      <w:r w:rsidRPr="0073221E">
        <w:rPr>
          <w:lang w:val="en-US"/>
        </w:rPr>
        <w:t xml:space="preserve"> </w:t>
      </w:r>
      <w:r>
        <w:rPr>
          <w:lang w:val="en-US"/>
        </w:rPr>
        <w:t xml:space="preserve">32 </w:t>
      </w:r>
      <w:r w:rsidRPr="0073221E">
        <w:rPr>
          <w:lang w:val="en-US"/>
        </w:rPr>
        <w:t>‘</w:t>
      </w:r>
      <w:r>
        <w:rPr>
          <w:lang w:val="en-US"/>
        </w:rPr>
        <w:t>Towns and Outdoor Spaces</w:t>
      </w:r>
      <w:r w:rsidRPr="0073221E">
        <w:rPr>
          <w:lang w:val="en-US"/>
        </w:rPr>
        <w:t>’</w:t>
      </w:r>
      <w:r>
        <w:rPr>
          <w:lang w:val="en-US"/>
        </w:rPr>
        <w:t xml:space="preserve"> across 14 counties </w:t>
      </w:r>
      <w:r w:rsidR="00E02DCC">
        <w:rPr>
          <w:lang w:val="en-US"/>
        </w:rPr>
        <w:t xml:space="preserve">(see appendix 1) </w:t>
      </w:r>
      <w:r w:rsidRPr="0073221E">
        <w:rPr>
          <w:lang w:val="en-US"/>
        </w:rPr>
        <w:t>including:</w:t>
      </w:r>
    </w:p>
    <w:p w14:paraId="440063B6" w14:textId="77777777" w:rsidR="00311F40" w:rsidRPr="0073221E" w:rsidRDefault="00311F40" w:rsidP="00311F40">
      <w:pPr>
        <w:spacing w:after="0"/>
        <w:rPr>
          <w:lang w:val="en-US"/>
        </w:rPr>
      </w:pPr>
    </w:p>
    <w:p w14:paraId="5DFE21F8" w14:textId="704F5D1C" w:rsidR="00311F40" w:rsidRDefault="00855A24" w:rsidP="00FE42FC">
      <w:pPr>
        <w:pStyle w:val="ListParagraph"/>
        <w:numPr>
          <w:ilvl w:val="0"/>
          <w:numId w:val="2"/>
        </w:numPr>
        <w:spacing w:after="0"/>
        <w:rPr>
          <w:lang w:val="en-US"/>
        </w:rPr>
      </w:pPr>
      <w:r>
        <w:rPr>
          <w:lang w:val="en-US"/>
        </w:rPr>
        <w:t xml:space="preserve">28 </w:t>
      </w:r>
      <w:r w:rsidR="00311F40">
        <w:rPr>
          <w:lang w:val="en-US"/>
        </w:rPr>
        <w:t>t</w:t>
      </w:r>
      <w:r w:rsidR="00311F40" w:rsidRPr="00A775E8">
        <w:rPr>
          <w:lang w:val="en-US"/>
        </w:rPr>
        <w:t>owns</w:t>
      </w:r>
      <w:r w:rsidR="00311F40">
        <w:rPr>
          <w:lang w:val="en-US"/>
        </w:rPr>
        <w:t xml:space="preserve"> or villages</w:t>
      </w:r>
      <w:r w:rsidR="00DA6595">
        <w:rPr>
          <w:lang w:val="en-US"/>
        </w:rPr>
        <w:t>,</w:t>
      </w:r>
      <w:r w:rsidR="00F5628E">
        <w:rPr>
          <w:rStyle w:val="FootnoteReference"/>
          <w:lang w:val="en-US"/>
        </w:rPr>
        <w:footnoteReference w:id="3"/>
      </w:r>
    </w:p>
    <w:p w14:paraId="796A13A9" w14:textId="77777777" w:rsidR="00311F40" w:rsidRPr="00A775E8" w:rsidRDefault="00311F40" w:rsidP="00FE42FC">
      <w:pPr>
        <w:pStyle w:val="ListParagraph"/>
        <w:numPr>
          <w:ilvl w:val="0"/>
          <w:numId w:val="2"/>
        </w:numPr>
        <w:spacing w:after="0"/>
        <w:rPr>
          <w:lang w:val="en-US"/>
        </w:rPr>
      </w:pPr>
      <w:r>
        <w:rPr>
          <w:lang w:val="en-US"/>
        </w:rPr>
        <w:t>one</w:t>
      </w:r>
      <w:r w:rsidRPr="00A775E8">
        <w:rPr>
          <w:lang w:val="en-US"/>
        </w:rPr>
        <w:t xml:space="preserve"> public park</w:t>
      </w:r>
      <w:r>
        <w:rPr>
          <w:lang w:val="en-US"/>
        </w:rPr>
        <w:t>,</w:t>
      </w:r>
      <w:r w:rsidRPr="00A775E8">
        <w:rPr>
          <w:lang w:val="en-US"/>
        </w:rPr>
        <w:t xml:space="preserve"> </w:t>
      </w:r>
    </w:p>
    <w:p w14:paraId="75814229" w14:textId="77777777" w:rsidR="00311F40" w:rsidRPr="00A775E8" w:rsidRDefault="00311F40" w:rsidP="00FE42FC">
      <w:pPr>
        <w:pStyle w:val="ListParagraph"/>
        <w:numPr>
          <w:ilvl w:val="0"/>
          <w:numId w:val="2"/>
        </w:numPr>
        <w:spacing w:after="0"/>
        <w:rPr>
          <w:lang w:val="en-US"/>
        </w:rPr>
      </w:pPr>
      <w:r>
        <w:rPr>
          <w:lang w:val="en-US"/>
        </w:rPr>
        <w:t>o</w:t>
      </w:r>
      <w:r w:rsidRPr="00A775E8">
        <w:rPr>
          <w:lang w:val="en-US"/>
        </w:rPr>
        <w:t>ne housing estate</w:t>
      </w:r>
      <w:r>
        <w:rPr>
          <w:lang w:val="en-US"/>
        </w:rPr>
        <w:t>,</w:t>
      </w:r>
    </w:p>
    <w:p w14:paraId="7AD42430" w14:textId="77777777" w:rsidR="00311F40" w:rsidRPr="00A775E8" w:rsidRDefault="00311F40" w:rsidP="00FE42FC">
      <w:pPr>
        <w:pStyle w:val="ListParagraph"/>
        <w:numPr>
          <w:ilvl w:val="0"/>
          <w:numId w:val="2"/>
        </w:numPr>
        <w:spacing w:after="0"/>
        <w:rPr>
          <w:lang w:val="en-US"/>
        </w:rPr>
      </w:pPr>
      <w:r>
        <w:rPr>
          <w:lang w:val="en-US"/>
        </w:rPr>
        <w:t>o</w:t>
      </w:r>
      <w:r w:rsidRPr="00A775E8">
        <w:rPr>
          <w:lang w:val="en-US"/>
        </w:rPr>
        <w:t>ne beach</w:t>
      </w:r>
      <w:r>
        <w:rPr>
          <w:lang w:val="en-US"/>
        </w:rPr>
        <w:t>,</w:t>
      </w:r>
      <w:r w:rsidRPr="00A775E8">
        <w:rPr>
          <w:lang w:val="en-US"/>
        </w:rPr>
        <w:t xml:space="preserve"> </w:t>
      </w:r>
    </w:p>
    <w:p w14:paraId="377D4B09" w14:textId="10021771" w:rsidR="00311F40" w:rsidRPr="00A775E8" w:rsidRDefault="00311F40" w:rsidP="00FE42FC">
      <w:pPr>
        <w:pStyle w:val="ListParagraph"/>
        <w:numPr>
          <w:ilvl w:val="0"/>
          <w:numId w:val="2"/>
        </w:numPr>
        <w:spacing w:after="0"/>
        <w:rPr>
          <w:lang w:val="en-US"/>
        </w:rPr>
      </w:pPr>
      <w:r>
        <w:rPr>
          <w:lang w:val="en-US"/>
        </w:rPr>
        <w:t>o</w:t>
      </w:r>
      <w:r w:rsidRPr="00A775E8">
        <w:rPr>
          <w:lang w:val="en-US"/>
        </w:rPr>
        <w:t>ne city (Limerick)</w:t>
      </w:r>
      <w:r w:rsidR="0091019A">
        <w:rPr>
          <w:lang w:val="en-US"/>
        </w:rPr>
        <w:t>.</w:t>
      </w:r>
    </w:p>
    <w:p w14:paraId="6DF2B4A1" w14:textId="77777777" w:rsidR="00311F40" w:rsidRDefault="00311F40" w:rsidP="007F1E75">
      <w:pPr>
        <w:spacing w:after="0"/>
        <w:rPr>
          <w:lang w:val="en-US"/>
        </w:rPr>
      </w:pPr>
    </w:p>
    <w:p w14:paraId="5E22F660" w14:textId="6CF62B11" w:rsidR="00311F40" w:rsidRDefault="00311F40" w:rsidP="00311F40">
      <w:pPr>
        <w:spacing w:after="0"/>
        <w:rPr>
          <w:lang w:val="en-US"/>
        </w:rPr>
      </w:pPr>
      <w:r>
        <w:rPr>
          <w:lang w:val="en-US"/>
        </w:rPr>
        <w:t>A</w:t>
      </w:r>
      <w:r w:rsidRPr="0073221E">
        <w:rPr>
          <w:lang w:val="en-US"/>
        </w:rPr>
        <w:t xml:space="preserve">udits were carried out </w:t>
      </w:r>
      <w:r>
        <w:rPr>
          <w:lang w:val="en-US"/>
        </w:rPr>
        <w:t xml:space="preserve">in and around 16 </w:t>
      </w:r>
      <w:r w:rsidRPr="0073221E">
        <w:rPr>
          <w:lang w:val="en-US"/>
        </w:rPr>
        <w:t>‘Public Buildings’</w:t>
      </w:r>
      <w:r w:rsidR="00870AC8">
        <w:rPr>
          <w:lang w:val="en-US"/>
        </w:rPr>
        <w:t xml:space="preserve"> across </w:t>
      </w:r>
      <w:r>
        <w:rPr>
          <w:lang w:val="en-US"/>
        </w:rPr>
        <w:t>11 counties</w:t>
      </w:r>
      <w:r w:rsidR="00A20517">
        <w:rPr>
          <w:lang w:val="en-US"/>
        </w:rPr>
        <w:t xml:space="preserve"> </w:t>
      </w:r>
      <w:r w:rsidR="00E02DCC">
        <w:rPr>
          <w:lang w:val="en-US"/>
        </w:rPr>
        <w:t>(see appendix 2)</w:t>
      </w:r>
      <w:r>
        <w:rPr>
          <w:lang w:val="en-US"/>
        </w:rPr>
        <w:t xml:space="preserve"> </w:t>
      </w:r>
      <w:r w:rsidRPr="0073221E">
        <w:rPr>
          <w:lang w:val="en-US"/>
        </w:rPr>
        <w:t>including:</w:t>
      </w:r>
    </w:p>
    <w:p w14:paraId="7E52AC65" w14:textId="77777777" w:rsidR="00311F40" w:rsidRPr="0073221E" w:rsidRDefault="00311F40" w:rsidP="00311F40">
      <w:pPr>
        <w:spacing w:after="0"/>
        <w:rPr>
          <w:lang w:val="en-US"/>
        </w:rPr>
      </w:pPr>
    </w:p>
    <w:p w14:paraId="44AC91A2" w14:textId="77777777" w:rsidR="00311F40" w:rsidRDefault="00311F40" w:rsidP="00FE42FC">
      <w:pPr>
        <w:pStyle w:val="ListParagraph"/>
        <w:numPr>
          <w:ilvl w:val="0"/>
          <w:numId w:val="3"/>
        </w:numPr>
        <w:spacing w:after="0"/>
        <w:rPr>
          <w:lang w:val="en-US"/>
        </w:rPr>
      </w:pPr>
      <w:r>
        <w:rPr>
          <w:lang w:val="en-US"/>
        </w:rPr>
        <w:t>five healthcare services (i.e. hospitals or nursing homes),</w:t>
      </w:r>
    </w:p>
    <w:p w14:paraId="2B5BBFE8" w14:textId="77777777" w:rsidR="00311F40" w:rsidRPr="004473E2" w:rsidRDefault="00311F40" w:rsidP="00FE42FC">
      <w:pPr>
        <w:pStyle w:val="ListParagraph"/>
        <w:numPr>
          <w:ilvl w:val="0"/>
          <w:numId w:val="3"/>
        </w:numPr>
        <w:spacing w:after="0"/>
        <w:rPr>
          <w:lang w:val="en-US"/>
        </w:rPr>
      </w:pPr>
      <w:r>
        <w:rPr>
          <w:lang w:val="en-US"/>
        </w:rPr>
        <w:t>t</w:t>
      </w:r>
      <w:r w:rsidRPr="004473E2">
        <w:rPr>
          <w:lang w:val="en-US"/>
        </w:rPr>
        <w:t xml:space="preserve">hree train stations, </w:t>
      </w:r>
    </w:p>
    <w:p w14:paraId="79DDE8C4" w14:textId="77777777" w:rsidR="00311F40" w:rsidRDefault="00311F40" w:rsidP="00FE42FC">
      <w:pPr>
        <w:pStyle w:val="ListParagraph"/>
        <w:numPr>
          <w:ilvl w:val="0"/>
          <w:numId w:val="3"/>
        </w:numPr>
        <w:spacing w:after="0"/>
        <w:rPr>
          <w:lang w:val="en-US"/>
        </w:rPr>
      </w:pPr>
      <w:r>
        <w:rPr>
          <w:lang w:val="en-US"/>
        </w:rPr>
        <w:t xml:space="preserve">two libraries, </w:t>
      </w:r>
    </w:p>
    <w:p w14:paraId="51379DF7" w14:textId="77777777" w:rsidR="00311F40" w:rsidRDefault="00311F40" w:rsidP="00FE42FC">
      <w:pPr>
        <w:pStyle w:val="ListParagraph"/>
        <w:numPr>
          <w:ilvl w:val="0"/>
          <w:numId w:val="3"/>
        </w:numPr>
        <w:spacing w:after="0"/>
        <w:rPr>
          <w:lang w:val="en-US"/>
        </w:rPr>
      </w:pPr>
      <w:r>
        <w:rPr>
          <w:lang w:val="en-US"/>
        </w:rPr>
        <w:t xml:space="preserve">two airports, </w:t>
      </w:r>
    </w:p>
    <w:p w14:paraId="5DB3E2D2" w14:textId="77777777" w:rsidR="00311F40" w:rsidRPr="00BD3A55" w:rsidRDefault="00311F40" w:rsidP="00FE42FC">
      <w:pPr>
        <w:pStyle w:val="ListParagraph"/>
        <w:numPr>
          <w:ilvl w:val="0"/>
          <w:numId w:val="3"/>
        </w:numPr>
        <w:spacing w:after="0"/>
        <w:rPr>
          <w:lang w:val="en-US"/>
        </w:rPr>
      </w:pPr>
      <w:r>
        <w:rPr>
          <w:lang w:val="en-US"/>
        </w:rPr>
        <w:t>two</w:t>
      </w:r>
      <w:r w:rsidRPr="00BD3A55">
        <w:rPr>
          <w:lang w:val="en-US"/>
        </w:rPr>
        <w:t xml:space="preserve"> </w:t>
      </w:r>
      <w:r>
        <w:rPr>
          <w:lang w:val="en-US"/>
        </w:rPr>
        <w:t>sports grounds</w:t>
      </w:r>
      <w:r w:rsidRPr="00BD3A55">
        <w:rPr>
          <w:lang w:val="en-US"/>
        </w:rPr>
        <w:t xml:space="preserve">, </w:t>
      </w:r>
    </w:p>
    <w:p w14:paraId="5911872D" w14:textId="77777777" w:rsidR="00311F40" w:rsidRDefault="00311F40" w:rsidP="00FE42FC">
      <w:pPr>
        <w:pStyle w:val="ListParagraph"/>
        <w:numPr>
          <w:ilvl w:val="0"/>
          <w:numId w:val="3"/>
        </w:numPr>
        <w:spacing w:after="0"/>
        <w:rPr>
          <w:lang w:val="en-US"/>
        </w:rPr>
      </w:pPr>
      <w:r>
        <w:rPr>
          <w:lang w:val="en-US"/>
        </w:rPr>
        <w:t>one tourist attraction,</w:t>
      </w:r>
    </w:p>
    <w:p w14:paraId="134789C5" w14:textId="37C73BA6" w:rsidR="00CD12FB" w:rsidRDefault="00311F40" w:rsidP="00FE42FC">
      <w:pPr>
        <w:pStyle w:val="ListParagraph"/>
        <w:numPr>
          <w:ilvl w:val="0"/>
          <w:numId w:val="3"/>
        </w:numPr>
        <w:spacing w:after="0"/>
        <w:rPr>
          <w:lang w:val="en-US"/>
        </w:rPr>
      </w:pPr>
      <w:r>
        <w:rPr>
          <w:lang w:val="en-US"/>
        </w:rPr>
        <w:t>one civic office.</w:t>
      </w:r>
    </w:p>
    <w:p w14:paraId="77093180" w14:textId="77777777" w:rsidR="00CD12FB" w:rsidRDefault="00CD12FB" w:rsidP="00CD12FB">
      <w:pPr>
        <w:spacing w:after="0"/>
        <w:rPr>
          <w:lang w:val="en-US"/>
        </w:rPr>
      </w:pPr>
    </w:p>
    <w:p w14:paraId="484D0DD0" w14:textId="64A7C30A" w:rsidR="00CD12FB" w:rsidRPr="00CD12FB" w:rsidRDefault="00855A24" w:rsidP="00F43215">
      <w:pPr>
        <w:pStyle w:val="Heading3"/>
        <w:rPr>
          <w:lang w:val="en-US"/>
        </w:rPr>
      </w:pPr>
      <w:bookmarkStart w:id="32" w:name="_Toc201656160"/>
      <w:bookmarkStart w:id="33" w:name="_Toc204599178"/>
      <w:r>
        <w:rPr>
          <w:lang w:val="en-US"/>
        </w:rPr>
        <w:t>T</w:t>
      </w:r>
      <w:r w:rsidR="00F96BCC">
        <w:rPr>
          <w:lang w:val="en-US"/>
        </w:rPr>
        <w:t xml:space="preserve">ypes of </w:t>
      </w:r>
      <w:r w:rsidR="00CD12FB">
        <w:rPr>
          <w:lang w:val="en-US"/>
        </w:rPr>
        <w:t>organisations involved</w:t>
      </w:r>
      <w:bookmarkEnd w:id="32"/>
      <w:bookmarkEnd w:id="33"/>
    </w:p>
    <w:p w14:paraId="0B5F0090" w14:textId="4A3FBF56" w:rsidR="00870AC8" w:rsidRDefault="00855A24" w:rsidP="00870AC8">
      <w:pPr>
        <w:spacing w:after="0"/>
        <w:rPr>
          <w:lang w:val="en-US"/>
        </w:rPr>
      </w:pPr>
      <w:r>
        <w:rPr>
          <w:lang w:val="en-US"/>
        </w:rPr>
        <w:t>O</w:t>
      </w:r>
      <w:r w:rsidR="00870AC8">
        <w:rPr>
          <w:lang w:val="en-US"/>
        </w:rPr>
        <w:t xml:space="preserve">rganisations or groups involved in audits </w:t>
      </w:r>
      <w:r>
        <w:rPr>
          <w:lang w:val="en-US"/>
        </w:rPr>
        <w:t xml:space="preserve">typically </w:t>
      </w:r>
      <w:r w:rsidR="00870AC8">
        <w:rPr>
          <w:lang w:val="en-US"/>
        </w:rPr>
        <w:t>included</w:t>
      </w:r>
      <w:r w:rsidR="000B52AC">
        <w:rPr>
          <w:lang w:val="en-US"/>
        </w:rPr>
        <w:t xml:space="preserve"> </w:t>
      </w:r>
      <w:r w:rsidR="00870AC8">
        <w:rPr>
          <w:lang w:val="en-US"/>
        </w:rPr>
        <w:t>representatives from:</w:t>
      </w:r>
    </w:p>
    <w:p w14:paraId="5F7E90EC" w14:textId="77777777" w:rsidR="00311F40" w:rsidRDefault="00311F40" w:rsidP="00311F40">
      <w:pPr>
        <w:spacing w:after="0"/>
        <w:rPr>
          <w:lang w:val="en-US"/>
        </w:rPr>
      </w:pPr>
    </w:p>
    <w:p w14:paraId="158A84A8" w14:textId="63112A7F" w:rsidR="00311F40" w:rsidRPr="00870AC8" w:rsidRDefault="00311F40" w:rsidP="00FE42FC">
      <w:pPr>
        <w:pStyle w:val="ListParagraph"/>
        <w:numPr>
          <w:ilvl w:val="0"/>
          <w:numId w:val="39"/>
        </w:numPr>
        <w:spacing w:after="0"/>
        <w:rPr>
          <w:lang w:val="en-US"/>
        </w:rPr>
      </w:pPr>
      <w:r>
        <w:t>o</w:t>
      </w:r>
      <w:r w:rsidRPr="001E2F21">
        <w:t xml:space="preserve">lder </w:t>
      </w:r>
      <w:r>
        <w:t>p</w:t>
      </w:r>
      <w:r w:rsidRPr="001E2F21">
        <w:t xml:space="preserve">eople’s </w:t>
      </w:r>
      <w:r>
        <w:t>c</w:t>
      </w:r>
      <w:r w:rsidRPr="001E2F21">
        <w:t>ouncil</w:t>
      </w:r>
      <w:r>
        <w:t>s</w:t>
      </w:r>
      <w:r w:rsidRPr="001E2F21">
        <w:t>/executive</w:t>
      </w:r>
      <w:r>
        <w:t>s</w:t>
      </w:r>
      <w:r w:rsidR="000B52AC">
        <w:t>,</w:t>
      </w:r>
    </w:p>
    <w:p w14:paraId="27CD0B41" w14:textId="5FA13F04" w:rsidR="00870AC8" w:rsidRPr="00870AC8" w:rsidRDefault="00E02DCC" w:rsidP="00FE42FC">
      <w:pPr>
        <w:pStyle w:val="ListParagraph"/>
        <w:numPr>
          <w:ilvl w:val="0"/>
          <w:numId w:val="39"/>
        </w:numPr>
        <w:spacing w:after="0"/>
      </w:pPr>
      <w:r>
        <w:rPr>
          <w:lang w:val="en-US"/>
        </w:rPr>
        <w:t xml:space="preserve">local </w:t>
      </w:r>
      <w:r w:rsidR="00870AC8">
        <w:rPr>
          <w:lang w:val="en-US"/>
        </w:rPr>
        <w:t>a</w:t>
      </w:r>
      <w:r w:rsidR="00870AC8" w:rsidRPr="006618FA">
        <w:rPr>
          <w:lang w:val="en-US"/>
        </w:rPr>
        <w:t>ccess/</w:t>
      </w:r>
      <w:r w:rsidR="00870AC8">
        <w:rPr>
          <w:lang w:val="en-US"/>
        </w:rPr>
        <w:t>i</w:t>
      </w:r>
      <w:r w:rsidR="00870AC8" w:rsidRPr="006618FA">
        <w:rPr>
          <w:lang w:val="en-US"/>
        </w:rPr>
        <w:t>nclusion groups</w:t>
      </w:r>
      <w:r w:rsidR="000B52AC">
        <w:rPr>
          <w:lang w:val="en-US"/>
        </w:rPr>
        <w:t>,</w:t>
      </w:r>
    </w:p>
    <w:p w14:paraId="7E0FE01E" w14:textId="17DF8E4E" w:rsidR="00311F40" w:rsidRPr="00185E64" w:rsidRDefault="00311F40" w:rsidP="00FE42FC">
      <w:pPr>
        <w:pStyle w:val="ListParagraph"/>
        <w:numPr>
          <w:ilvl w:val="0"/>
          <w:numId w:val="39"/>
        </w:numPr>
        <w:spacing w:after="0"/>
        <w:rPr>
          <w:lang w:val="en-US"/>
        </w:rPr>
      </w:pPr>
      <w:r>
        <w:t>d</w:t>
      </w:r>
      <w:r w:rsidRPr="001E2F21">
        <w:t>isability</w:t>
      </w:r>
      <w:r w:rsidR="00870AC8">
        <w:t xml:space="preserve"> advocacy </w:t>
      </w:r>
      <w:r w:rsidRPr="001E2F21">
        <w:t>charities</w:t>
      </w:r>
      <w:r>
        <w:t>/service providers</w:t>
      </w:r>
      <w:r w:rsidR="00183986">
        <w:t xml:space="preserve"> including</w:t>
      </w:r>
      <w:r w:rsidR="00204D1D">
        <w:t>:</w:t>
      </w:r>
    </w:p>
    <w:p w14:paraId="680E7BBD" w14:textId="3C4191D4" w:rsidR="00183986" w:rsidRPr="00185E64" w:rsidRDefault="00183986" w:rsidP="00183986">
      <w:pPr>
        <w:pStyle w:val="ListParagraph"/>
        <w:numPr>
          <w:ilvl w:val="1"/>
          <w:numId w:val="39"/>
        </w:numPr>
        <w:spacing w:after="0"/>
        <w:rPr>
          <w:lang w:val="en-US"/>
        </w:rPr>
      </w:pPr>
      <w:r w:rsidRPr="00183986">
        <w:rPr>
          <w:lang w:val="en-US"/>
        </w:rPr>
        <w:t>Irish Wheelchair Association</w:t>
      </w:r>
      <w:r w:rsidR="009E2DC9">
        <w:rPr>
          <w:lang w:val="en-US"/>
        </w:rPr>
        <w:t>,</w:t>
      </w:r>
    </w:p>
    <w:p w14:paraId="783CB5D3" w14:textId="7803666A" w:rsidR="00183986" w:rsidRDefault="00183986" w:rsidP="00183986">
      <w:pPr>
        <w:pStyle w:val="ListParagraph"/>
        <w:numPr>
          <w:ilvl w:val="1"/>
          <w:numId w:val="39"/>
        </w:numPr>
        <w:spacing w:after="0"/>
        <w:rPr>
          <w:lang w:val="en-US"/>
        </w:rPr>
      </w:pPr>
      <w:r w:rsidRPr="00183986">
        <w:rPr>
          <w:lang w:val="en-US"/>
        </w:rPr>
        <w:t>Alzheimer Society of Ireland</w:t>
      </w:r>
      <w:r w:rsidR="009E2DC9">
        <w:rPr>
          <w:lang w:val="en-US"/>
        </w:rPr>
        <w:t>,</w:t>
      </w:r>
    </w:p>
    <w:p w14:paraId="44EA6824" w14:textId="2C6CEE1B" w:rsidR="00183986" w:rsidRDefault="00183986" w:rsidP="00183986">
      <w:pPr>
        <w:pStyle w:val="ListParagraph"/>
        <w:numPr>
          <w:ilvl w:val="1"/>
          <w:numId w:val="39"/>
        </w:numPr>
        <w:spacing w:after="0"/>
        <w:rPr>
          <w:lang w:val="en-US"/>
        </w:rPr>
      </w:pPr>
      <w:r w:rsidRPr="00183986">
        <w:rPr>
          <w:lang w:val="en-US"/>
        </w:rPr>
        <w:lastRenderedPageBreak/>
        <w:t>National Council for the Blind Ireland</w:t>
      </w:r>
      <w:r w:rsidR="00822358">
        <w:rPr>
          <w:lang w:val="en-US"/>
        </w:rPr>
        <w:t xml:space="preserve"> (</w:t>
      </w:r>
      <w:r w:rsidR="0091019A">
        <w:rPr>
          <w:lang w:val="en-US"/>
        </w:rPr>
        <w:t>n</w:t>
      </w:r>
      <w:r w:rsidR="00822358">
        <w:rPr>
          <w:lang w:val="en-US"/>
        </w:rPr>
        <w:t xml:space="preserve">ow </w:t>
      </w:r>
      <w:r w:rsidR="0091019A">
        <w:rPr>
          <w:lang w:val="en-US"/>
        </w:rPr>
        <w:t>known as</w:t>
      </w:r>
      <w:r w:rsidR="00822358">
        <w:rPr>
          <w:lang w:val="en-US"/>
        </w:rPr>
        <w:t xml:space="preserve"> Vision Ireland)</w:t>
      </w:r>
      <w:r w:rsidR="0091019A">
        <w:rPr>
          <w:lang w:val="en-US"/>
        </w:rPr>
        <w:t>,</w:t>
      </w:r>
    </w:p>
    <w:p w14:paraId="0C6F5586" w14:textId="69F741F2" w:rsidR="00183986" w:rsidRDefault="00183986" w:rsidP="00183986">
      <w:pPr>
        <w:pStyle w:val="ListParagraph"/>
        <w:numPr>
          <w:ilvl w:val="1"/>
          <w:numId w:val="39"/>
        </w:numPr>
        <w:spacing w:after="0"/>
        <w:rPr>
          <w:lang w:val="en-US"/>
        </w:rPr>
      </w:pPr>
      <w:r w:rsidRPr="00183986">
        <w:rPr>
          <w:lang w:val="en-US"/>
        </w:rPr>
        <w:t>Dementia: Understand Together</w:t>
      </w:r>
      <w:r w:rsidR="009E2DC9">
        <w:rPr>
          <w:lang w:val="en-US"/>
        </w:rPr>
        <w:t>,</w:t>
      </w:r>
      <w:r w:rsidR="00822358">
        <w:rPr>
          <w:lang w:val="en-US"/>
        </w:rPr>
        <w:t xml:space="preserve"> (</w:t>
      </w:r>
      <w:r w:rsidR="00822358" w:rsidRPr="00822358">
        <w:rPr>
          <w:lang w:val="en-US"/>
        </w:rPr>
        <w:t xml:space="preserve">Understand Together is a public support, awareness and information campaign led by the HSE, working with the Alzheimer Society of Ireland (ASI) and </w:t>
      </w:r>
      <w:proofErr w:type="spellStart"/>
      <w:r w:rsidR="00822358" w:rsidRPr="00822358">
        <w:rPr>
          <w:lang w:val="en-US"/>
        </w:rPr>
        <w:t>Genio</w:t>
      </w:r>
      <w:proofErr w:type="spellEnd"/>
      <w:r w:rsidR="00822358" w:rsidRPr="00822358">
        <w:rPr>
          <w:lang w:val="en-US"/>
        </w:rPr>
        <w:t xml:space="preserve"> campaign</w:t>
      </w:r>
      <w:r w:rsidR="00822358">
        <w:rPr>
          <w:lang w:val="en-US"/>
        </w:rPr>
        <w:t>)</w:t>
      </w:r>
      <w:r w:rsidR="0091019A">
        <w:rPr>
          <w:lang w:val="en-US"/>
        </w:rPr>
        <w:t>,</w:t>
      </w:r>
    </w:p>
    <w:p w14:paraId="2D39F217" w14:textId="4DA9CD56" w:rsidR="00183986" w:rsidRPr="00183986" w:rsidRDefault="00E87B5B" w:rsidP="00185E64">
      <w:pPr>
        <w:pStyle w:val="ListParagraph"/>
        <w:numPr>
          <w:ilvl w:val="1"/>
          <w:numId w:val="39"/>
        </w:numPr>
        <w:spacing w:after="0"/>
        <w:rPr>
          <w:lang w:val="en-US"/>
        </w:rPr>
      </w:pPr>
      <w:proofErr w:type="spellStart"/>
      <w:r w:rsidRPr="00183986">
        <w:rPr>
          <w:lang w:val="en-US"/>
        </w:rPr>
        <w:t>Muiro</w:t>
      </w:r>
      <w:r>
        <w:rPr>
          <w:lang w:val="en-US"/>
        </w:rPr>
        <w:t>í</w:t>
      </w:r>
      <w:r w:rsidRPr="00183986">
        <w:rPr>
          <w:lang w:val="en-US"/>
        </w:rPr>
        <w:t>sa</w:t>
      </w:r>
      <w:proofErr w:type="spellEnd"/>
      <w:r w:rsidRPr="00183986">
        <w:rPr>
          <w:lang w:val="en-US"/>
        </w:rPr>
        <w:t xml:space="preserve"> </w:t>
      </w:r>
      <w:r w:rsidR="00183986" w:rsidRPr="00183986">
        <w:rPr>
          <w:lang w:val="en-US"/>
        </w:rPr>
        <w:t>Foundation</w:t>
      </w:r>
      <w:r w:rsidR="00204D1D">
        <w:rPr>
          <w:lang w:val="en-US"/>
        </w:rPr>
        <w:t xml:space="preserve"> </w:t>
      </w:r>
      <w:r w:rsidR="00822358">
        <w:rPr>
          <w:lang w:val="en-US"/>
        </w:rPr>
        <w:t>(</w:t>
      </w:r>
      <w:r w:rsidR="00822358" w:rsidRPr="00822358">
        <w:rPr>
          <w:lang w:val="en-US"/>
        </w:rPr>
        <w:t xml:space="preserve">supports </w:t>
      </w:r>
      <w:proofErr w:type="gramStart"/>
      <w:r w:rsidR="00822358" w:rsidRPr="00822358">
        <w:rPr>
          <w:lang w:val="en-US"/>
        </w:rPr>
        <w:t>individuals  with</w:t>
      </w:r>
      <w:proofErr w:type="gramEnd"/>
      <w:r w:rsidR="00822358" w:rsidRPr="00822358">
        <w:rPr>
          <w:lang w:val="en-US"/>
        </w:rPr>
        <w:t xml:space="preserve"> an intellectual disability and/or autism</w:t>
      </w:r>
      <w:r w:rsidR="00855A24" w:rsidRPr="00855A24">
        <w:rPr>
          <w:lang w:val="en-US"/>
        </w:rPr>
        <w:t xml:space="preserve"> </w:t>
      </w:r>
      <w:r w:rsidR="00855A24" w:rsidRPr="00822358">
        <w:rPr>
          <w:lang w:val="en-US"/>
        </w:rPr>
        <w:t>and their families</w:t>
      </w:r>
      <w:r w:rsidR="00822358">
        <w:rPr>
          <w:lang w:val="en-US"/>
        </w:rPr>
        <w:t>)</w:t>
      </w:r>
      <w:r w:rsidR="0091019A">
        <w:rPr>
          <w:lang w:val="en-US"/>
        </w:rPr>
        <w:t>.</w:t>
      </w:r>
    </w:p>
    <w:p w14:paraId="64E0A68F" w14:textId="69B2C8A2" w:rsidR="006D3B4A" w:rsidRPr="006D3B4A" w:rsidRDefault="006D3B4A" w:rsidP="006D3B4A">
      <w:pPr>
        <w:pStyle w:val="ListParagraph"/>
        <w:numPr>
          <w:ilvl w:val="0"/>
          <w:numId w:val="39"/>
        </w:numPr>
        <w:spacing w:after="0"/>
      </w:pPr>
      <w:r w:rsidRPr="006D3B4A">
        <w:t xml:space="preserve">technical staff from </w:t>
      </w:r>
      <w:r>
        <w:t>l</w:t>
      </w:r>
      <w:r w:rsidRPr="006D3B4A">
        <w:t xml:space="preserve">ocal </w:t>
      </w:r>
      <w:r>
        <w:t>a</w:t>
      </w:r>
      <w:r w:rsidRPr="006D3B4A">
        <w:t>uthorities</w:t>
      </w:r>
      <w:r>
        <w:t>,</w:t>
      </w:r>
    </w:p>
    <w:p w14:paraId="4215DCDA" w14:textId="5358232C" w:rsidR="00311F40" w:rsidRPr="00941D41" w:rsidRDefault="00311F40" w:rsidP="00FE42FC">
      <w:pPr>
        <w:pStyle w:val="ListParagraph"/>
        <w:numPr>
          <w:ilvl w:val="0"/>
          <w:numId w:val="39"/>
        </w:numPr>
        <w:spacing w:after="0"/>
        <w:rPr>
          <w:lang w:val="en-US"/>
        </w:rPr>
      </w:pPr>
      <w:r>
        <w:t>t</w:t>
      </w:r>
      <w:r w:rsidRPr="001E2F21">
        <w:t>ransport and development groups</w:t>
      </w:r>
      <w:r w:rsidR="00870AC8">
        <w:t>,</w:t>
      </w:r>
    </w:p>
    <w:p w14:paraId="5BC67E12" w14:textId="2B80C132" w:rsidR="00311F40" w:rsidRPr="00941D41" w:rsidRDefault="00311F40" w:rsidP="00FE42FC">
      <w:pPr>
        <w:pStyle w:val="ListParagraph"/>
        <w:numPr>
          <w:ilvl w:val="0"/>
          <w:numId w:val="39"/>
        </w:numPr>
        <w:spacing w:after="0"/>
        <w:rPr>
          <w:lang w:val="en-US"/>
        </w:rPr>
      </w:pPr>
      <w:r>
        <w:t>e</w:t>
      </w:r>
      <w:r w:rsidRPr="001E2F21">
        <w:t>ducation, health, or research groups</w:t>
      </w:r>
      <w:r w:rsidR="00870AC8">
        <w:t>,</w:t>
      </w:r>
    </w:p>
    <w:p w14:paraId="68DF6170" w14:textId="2916FC2F" w:rsidR="00311F40" w:rsidRPr="00870AC8" w:rsidRDefault="00311F40" w:rsidP="00FE42FC">
      <w:pPr>
        <w:pStyle w:val="ListParagraph"/>
        <w:numPr>
          <w:ilvl w:val="0"/>
          <w:numId w:val="39"/>
        </w:numPr>
        <w:spacing w:after="0"/>
        <w:rPr>
          <w:lang w:val="en-US"/>
        </w:rPr>
      </w:pPr>
      <w:r>
        <w:t>o</w:t>
      </w:r>
      <w:r w:rsidRPr="001E2F21">
        <w:t>rg</w:t>
      </w:r>
      <w:r>
        <w:t>anisations for older people</w:t>
      </w:r>
      <w:r w:rsidR="00870AC8">
        <w:t>,</w:t>
      </w:r>
    </w:p>
    <w:p w14:paraId="5855A578" w14:textId="71D560A7" w:rsidR="00870AC8" w:rsidRPr="00CD12FB" w:rsidRDefault="00870AC8" w:rsidP="00FE42FC">
      <w:pPr>
        <w:pStyle w:val="ListParagraph"/>
        <w:numPr>
          <w:ilvl w:val="0"/>
          <w:numId w:val="39"/>
        </w:numPr>
        <w:spacing w:after="0"/>
      </w:pPr>
      <w:r w:rsidRPr="006618FA">
        <w:rPr>
          <w:lang w:val="en-US"/>
        </w:rPr>
        <w:t>Gardaí</w:t>
      </w:r>
      <w:r>
        <w:rPr>
          <w:lang w:val="en-US"/>
        </w:rPr>
        <w:t>.</w:t>
      </w:r>
    </w:p>
    <w:p w14:paraId="568C5217" w14:textId="77777777" w:rsidR="00CD12FB" w:rsidRPr="00DE3364" w:rsidRDefault="00CD12FB" w:rsidP="00CD12FB">
      <w:pPr>
        <w:spacing w:after="0"/>
      </w:pPr>
    </w:p>
    <w:p w14:paraId="188CEF6B" w14:textId="0BF54283" w:rsidR="00CD12FB" w:rsidRDefault="00CD12FB" w:rsidP="00F43215">
      <w:pPr>
        <w:pStyle w:val="Heading3"/>
        <w:rPr>
          <w:lang w:val="en-US"/>
        </w:rPr>
      </w:pPr>
      <w:bookmarkStart w:id="34" w:name="_Toc201656161"/>
      <w:bookmarkStart w:id="35" w:name="_Toc204599179"/>
      <w:r>
        <w:rPr>
          <w:lang w:val="en-US"/>
        </w:rPr>
        <w:t>Aims of audits</w:t>
      </w:r>
      <w:bookmarkEnd w:id="34"/>
      <w:bookmarkEnd w:id="35"/>
      <w:r>
        <w:rPr>
          <w:lang w:val="en-US"/>
        </w:rPr>
        <w:t xml:space="preserve"> </w:t>
      </w:r>
    </w:p>
    <w:p w14:paraId="3C076254" w14:textId="195C555E" w:rsidR="002C666D" w:rsidRDefault="000A1D0F" w:rsidP="007F1E75">
      <w:pPr>
        <w:spacing w:after="0"/>
        <w:rPr>
          <w:lang w:val="en-US"/>
        </w:rPr>
      </w:pPr>
      <w:r>
        <w:rPr>
          <w:lang w:val="en-US"/>
        </w:rPr>
        <w:t>A</w:t>
      </w:r>
      <w:r w:rsidR="00CD12FB">
        <w:rPr>
          <w:lang w:val="en-US"/>
        </w:rPr>
        <w:t>ll</w:t>
      </w:r>
      <w:r w:rsidR="000B52AC">
        <w:rPr>
          <w:lang w:val="en-US"/>
        </w:rPr>
        <w:t xml:space="preserve"> reports</w:t>
      </w:r>
      <w:r>
        <w:rPr>
          <w:lang w:val="en-US"/>
        </w:rPr>
        <w:t>, apart from six,</w:t>
      </w:r>
      <w:r w:rsidR="000B52AC">
        <w:rPr>
          <w:lang w:val="en-US"/>
        </w:rPr>
        <w:t xml:space="preserve"> explicitly stated the aims of audits. In general, the purpose</w:t>
      </w:r>
      <w:r>
        <w:rPr>
          <w:lang w:val="en-US"/>
        </w:rPr>
        <w:t xml:space="preserve"> of audits</w:t>
      </w:r>
      <w:r w:rsidR="000B52AC">
        <w:rPr>
          <w:lang w:val="en-US"/>
        </w:rPr>
        <w:t xml:space="preserve"> </w:t>
      </w:r>
      <w:r w:rsidR="002C666D">
        <w:rPr>
          <w:lang w:val="en-US"/>
        </w:rPr>
        <w:t>was</w:t>
      </w:r>
      <w:r w:rsidR="000B52AC">
        <w:rPr>
          <w:lang w:val="en-US"/>
        </w:rPr>
        <w:t xml:space="preserve"> reported</w:t>
      </w:r>
      <w:r w:rsidR="002C666D">
        <w:rPr>
          <w:lang w:val="en-US"/>
        </w:rPr>
        <w:t xml:space="preserve"> to</w:t>
      </w:r>
      <w:r w:rsidR="000B52AC">
        <w:rPr>
          <w:lang w:val="en-US"/>
        </w:rPr>
        <w:t xml:space="preserve"> “</w:t>
      </w:r>
      <w:proofErr w:type="gramStart"/>
      <w:r w:rsidR="000B52AC" w:rsidRPr="000B52AC">
        <w:rPr>
          <w:lang w:val="en-US"/>
        </w:rPr>
        <w:t>increase</w:t>
      </w:r>
      <w:proofErr w:type="gramEnd"/>
      <w:r w:rsidR="000B52AC" w:rsidRPr="000B52AC">
        <w:rPr>
          <w:lang w:val="en-US"/>
        </w:rPr>
        <w:t xml:space="preserve"> awareness of the specific spatial needs of older people, people with cognitive and sensory impairments and people with dementia</w:t>
      </w:r>
      <w:r w:rsidR="002C666D">
        <w:rPr>
          <w:lang w:val="en-US"/>
        </w:rPr>
        <w:t>” in a given area. However, some audits had more bespoke or specific aims such as:</w:t>
      </w:r>
    </w:p>
    <w:p w14:paraId="3EC5C5C0" w14:textId="77777777" w:rsidR="002C666D" w:rsidRDefault="002C666D" w:rsidP="007F1E75">
      <w:pPr>
        <w:spacing w:after="0"/>
        <w:rPr>
          <w:lang w:val="en-US"/>
        </w:rPr>
      </w:pPr>
    </w:p>
    <w:p w14:paraId="2F11D770" w14:textId="0E2E404C" w:rsidR="002C666D" w:rsidRDefault="002C666D" w:rsidP="00FE42FC">
      <w:pPr>
        <w:pStyle w:val="ListParagraph"/>
        <w:numPr>
          <w:ilvl w:val="0"/>
          <w:numId w:val="45"/>
        </w:numPr>
        <w:spacing w:after="0"/>
        <w:rPr>
          <w:lang w:val="en-US"/>
        </w:rPr>
      </w:pPr>
      <w:r w:rsidRPr="002C666D">
        <w:rPr>
          <w:lang w:val="en-US"/>
        </w:rPr>
        <w:t>to assess effectiveness of the works carried out to date and to agree future priorities (Celbridge)</w:t>
      </w:r>
      <w:r w:rsidR="0091019A">
        <w:rPr>
          <w:lang w:val="en-US"/>
        </w:rPr>
        <w:t>,</w:t>
      </w:r>
      <w:r>
        <w:rPr>
          <w:lang w:val="en-US"/>
        </w:rPr>
        <w:t xml:space="preserve"> </w:t>
      </w:r>
    </w:p>
    <w:p w14:paraId="6CA53155" w14:textId="1A2D933F" w:rsidR="002C666D" w:rsidRDefault="002C666D" w:rsidP="00FE42FC">
      <w:pPr>
        <w:pStyle w:val="ListParagraph"/>
        <w:numPr>
          <w:ilvl w:val="0"/>
          <w:numId w:val="45"/>
        </w:numPr>
        <w:spacing w:after="0"/>
        <w:rPr>
          <w:lang w:val="en-US"/>
        </w:rPr>
      </w:pPr>
      <w:r>
        <w:rPr>
          <w:lang w:val="en-US"/>
        </w:rPr>
        <w:t>t</w:t>
      </w:r>
      <w:r w:rsidRPr="002C666D">
        <w:rPr>
          <w:lang w:val="en-US"/>
        </w:rPr>
        <w:t>o ensure the attraction reaches the required standard according to the WHO four stage process for age friendliness (Avondale House tourist destination)</w:t>
      </w:r>
      <w:r w:rsidR="0091019A">
        <w:rPr>
          <w:lang w:val="en-US"/>
        </w:rPr>
        <w:t>,</w:t>
      </w:r>
    </w:p>
    <w:p w14:paraId="1A81AF0F" w14:textId="61768D89" w:rsidR="001928D7" w:rsidRPr="002C666D" w:rsidRDefault="001928D7" w:rsidP="00FE42FC">
      <w:pPr>
        <w:pStyle w:val="ListParagraph"/>
        <w:numPr>
          <w:ilvl w:val="0"/>
          <w:numId w:val="45"/>
        </w:numPr>
        <w:spacing w:after="0"/>
        <w:rPr>
          <w:lang w:val="en-US"/>
        </w:rPr>
      </w:pPr>
      <w:r w:rsidRPr="00B06F9A">
        <w:rPr>
          <w:lang w:val="en-US"/>
        </w:rPr>
        <w:t>an initial assessment of the built environment and public realm part of the town centre and is a ‘first step’ in the Town Centre First process which will assist when creating and prioritising projects for the town in the future (Fe</w:t>
      </w:r>
      <w:r w:rsidR="00822358">
        <w:rPr>
          <w:lang w:val="en-US"/>
        </w:rPr>
        <w:t>r</w:t>
      </w:r>
      <w:r w:rsidRPr="00B06F9A">
        <w:rPr>
          <w:lang w:val="en-US"/>
        </w:rPr>
        <w:t>bane</w:t>
      </w:r>
      <w:r w:rsidR="00822358">
        <w:rPr>
          <w:lang w:val="en-US"/>
        </w:rPr>
        <w:t>, Co Offaly</w:t>
      </w:r>
      <w:r w:rsidRPr="00B06F9A">
        <w:rPr>
          <w:lang w:val="en-US"/>
        </w:rPr>
        <w:t>)</w:t>
      </w:r>
      <w:r w:rsidR="0091019A">
        <w:rPr>
          <w:lang w:val="en-US"/>
        </w:rPr>
        <w:t>.</w:t>
      </w:r>
    </w:p>
    <w:p w14:paraId="0BEC078A" w14:textId="77777777" w:rsidR="00AE2405" w:rsidRDefault="00AE2405" w:rsidP="007F1E75">
      <w:pPr>
        <w:spacing w:after="0"/>
        <w:rPr>
          <w:lang w:val="en-US"/>
        </w:rPr>
      </w:pPr>
    </w:p>
    <w:p w14:paraId="12B91314" w14:textId="73CBC418" w:rsidR="00CD12FB" w:rsidRDefault="00CD12FB" w:rsidP="00F43215">
      <w:pPr>
        <w:pStyle w:val="Heading3"/>
        <w:rPr>
          <w:lang w:val="en-US"/>
        </w:rPr>
      </w:pPr>
      <w:bookmarkStart w:id="36" w:name="_Toc201656162"/>
      <w:bookmarkStart w:id="37" w:name="_Toc204599180"/>
      <w:r>
        <w:rPr>
          <w:lang w:val="en-US"/>
        </w:rPr>
        <w:t>Guiding frameworks and data collection tools</w:t>
      </w:r>
      <w:bookmarkEnd w:id="36"/>
      <w:bookmarkEnd w:id="37"/>
      <w:r>
        <w:rPr>
          <w:lang w:val="en-US"/>
        </w:rPr>
        <w:t xml:space="preserve"> </w:t>
      </w:r>
    </w:p>
    <w:p w14:paraId="0919DBE4" w14:textId="5B04C6D6" w:rsidR="00CE0395" w:rsidRDefault="00CE0395" w:rsidP="007F1E75">
      <w:pPr>
        <w:spacing w:after="0"/>
        <w:rPr>
          <w:lang w:val="en-US"/>
        </w:rPr>
      </w:pPr>
      <w:r>
        <w:rPr>
          <w:lang w:val="en-US"/>
        </w:rPr>
        <w:t xml:space="preserve">Most reports, apart from five, </w:t>
      </w:r>
      <w:r w:rsidR="00CD12FB">
        <w:rPr>
          <w:lang w:val="en-US"/>
        </w:rPr>
        <w:t xml:space="preserve">explicitly </w:t>
      </w:r>
      <w:r>
        <w:rPr>
          <w:lang w:val="en-US"/>
        </w:rPr>
        <w:t>stated and explained</w:t>
      </w:r>
      <w:r w:rsidR="00CD12FB">
        <w:rPr>
          <w:lang w:val="en-US"/>
        </w:rPr>
        <w:t xml:space="preserve"> the</w:t>
      </w:r>
      <w:r>
        <w:rPr>
          <w:lang w:val="en-US"/>
        </w:rPr>
        <w:t xml:space="preserve"> underpinning concepts used including universal design, walkability, and/or age friendliness.</w:t>
      </w:r>
    </w:p>
    <w:p w14:paraId="5FFBF4B3" w14:textId="77777777" w:rsidR="00CD12FB" w:rsidRDefault="00CD12FB" w:rsidP="007F1E75">
      <w:pPr>
        <w:spacing w:after="0"/>
        <w:rPr>
          <w:lang w:val="en-US"/>
        </w:rPr>
      </w:pPr>
    </w:p>
    <w:p w14:paraId="66DEADCD" w14:textId="2AE49D4A" w:rsidR="00FE42FC" w:rsidRDefault="00CD12FB" w:rsidP="00FE42FC">
      <w:pPr>
        <w:spacing w:after="0"/>
        <w:rPr>
          <w:lang w:val="en-US"/>
        </w:rPr>
      </w:pPr>
      <w:r>
        <w:rPr>
          <w:lang w:val="en-US"/>
        </w:rPr>
        <w:t xml:space="preserve">Eight reports </w:t>
      </w:r>
      <w:proofErr w:type="gramStart"/>
      <w:r>
        <w:rPr>
          <w:lang w:val="en-US"/>
        </w:rPr>
        <w:t>were</w:t>
      </w:r>
      <w:proofErr w:type="gramEnd"/>
      <w:r>
        <w:rPr>
          <w:lang w:val="en-US"/>
        </w:rPr>
        <w:t xml:space="preserve"> unclear about how</w:t>
      </w:r>
      <w:r w:rsidR="000A1D0F">
        <w:rPr>
          <w:lang w:val="en-US"/>
        </w:rPr>
        <w:t xml:space="preserve"> exactly</w:t>
      </w:r>
      <w:r>
        <w:rPr>
          <w:lang w:val="en-US"/>
        </w:rPr>
        <w:t xml:space="preserve"> data was collected. Most audits across towns and outdoor spaces used</w:t>
      </w:r>
      <w:r w:rsidR="000A1D0F">
        <w:rPr>
          <w:lang w:val="en-US"/>
        </w:rPr>
        <w:t>,</w:t>
      </w:r>
      <w:r>
        <w:rPr>
          <w:lang w:val="en-US"/>
        </w:rPr>
        <w:t xml:space="preserve"> </w:t>
      </w:r>
      <w:r w:rsidR="00B06F9A">
        <w:rPr>
          <w:lang w:val="en-US"/>
        </w:rPr>
        <w:t xml:space="preserve">or </w:t>
      </w:r>
      <w:r>
        <w:rPr>
          <w:lang w:val="en-US"/>
        </w:rPr>
        <w:t>adapte</w:t>
      </w:r>
      <w:r w:rsidR="00B06F9A">
        <w:rPr>
          <w:lang w:val="en-US"/>
        </w:rPr>
        <w:t>d</w:t>
      </w:r>
      <w:r w:rsidR="000A1D0F">
        <w:rPr>
          <w:lang w:val="en-US"/>
        </w:rPr>
        <w:t xml:space="preserve"> the</w:t>
      </w:r>
      <w:r>
        <w:rPr>
          <w:lang w:val="en-US"/>
        </w:rPr>
        <w:t xml:space="preserve"> </w:t>
      </w:r>
      <w:r w:rsidRPr="009756F1">
        <w:rPr>
          <w:rFonts w:cs="Helvetica"/>
          <w:color w:val="000000"/>
          <w:szCs w:val="24"/>
          <w:shd w:val="clear" w:color="auto" w:fill="FFFFFF"/>
        </w:rPr>
        <w:t xml:space="preserve">National Transport Authority (NTA) published </w:t>
      </w:r>
      <w:hyperlink r:id="rId18" w:history="1">
        <w:r w:rsidRPr="009756F1">
          <w:rPr>
            <w:rStyle w:val="Hyperlink"/>
            <w:rFonts w:cs="Helvetica"/>
            <w:szCs w:val="24"/>
            <w:shd w:val="clear" w:color="auto" w:fill="FFFFFF"/>
          </w:rPr>
          <w:t>Universal Design</w:t>
        </w:r>
        <w:r>
          <w:rPr>
            <w:rStyle w:val="Hyperlink"/>
            <w:rFonts w:cs="Helvetica"/>
            <w:szCs w:val="24"/>
            <w:shd w:val="clear" w:color="auto" w:fill="FFFFFF"/>
          </w:rPr>
          <w:t xml:space="preserve"> (UD)</w:t>
        </w:r>
        <w:r w:rsidRPr="009756F1">
          <w:rPr>
            <w:rStyle w:val="Hyperlink"/>
            <w:rFonts w:cs="Helvetica"/>
            <w:szCs w:val="24"/>
            <w:shd w:val="clear" w:color="auto" w:fill="FFFFFF"/>
          </w:rPr>
          <w:t xml:space="preserve"> Walkability Audit Tool</w:t>
        </w:r>
      </w:hyperlink>
      <w:r>
        <w:rPr>
          <w:rStyle w:val="Hyperlink"/>
          <w:rFonts w:cs="Helvetica"/>
          <w:szCs w:val="24"/>
          <w:shd w:val="clear" w:color="auto" w:fill="FFFFFF"/>
        </w:rPr>
        <w:t xml:space="preserve">. </w:t>
      </w:r>
      <w:r w:rsidR="00855A24">
        <w:rPr>
          <w:lang w:val="en-US"/>
        </w:rPr>
        <w:t>More besp</w:t>
      </w:r>
      <w:r w:rsidR="00524058">
        <w:rPr>
          <w:lang w:val="en-US"/>
        </w:rPr>
        <w:t>o</w:t>
      </w:r>
      <w:r w:rsidR="00855A24">
        <w:rPr>
          <w:lang w:val="en-US"/>
        </w:rPr>
        <w:t xml:space="preserve">ke </w:t>
      </w:r>
      <w:r w:rsidR="00524058">
        <w:rPr>
          <w:lang w:val="en-US"/>
        </w:rPr>
        <w:t>d</w:t>
      </w:r>
      <w:r>
        <w:rPr>
          <w:lang w:val="en-US"/>
        </w:rPr>
        <w:t>ata collection tools were</w:t>
      </w:r>
      <w:r w:rsidR="000A1D0F">
        <w:rPr>
          <w:lang w:val="en-US"/>
        </w:rPr>
        <w:t xml:space="preserve"> used</w:t>
      </w:r>
      <w:r>
        <w:rPr>
          <w:lang w:val="en-US"/>
        </w:rPr>
        <w:t xml:space="preserve"> around public buildings such a</w:t>
      </w:r>
      <w:r w:rsidR="00FE42FC">
        <w:rPr>
          <w:lang w:val="en-US"/>
        </w:rPr>
        <w:t>s:</w:t>
      </w:r>
    </w:p>
    <w:p w14:paraId="2CE1D5AD" w14:textId="77777777" w:rsidR="00FE42FC" w:rsidRDefault="00FE42FC" w:rsidP="00FE42FC">
      <w:pPr>
        <w:spacing w:after="0"/>
        <w:rPr>
          <w:lang w:val="en-US"/>
        </w:rPr>
      </w:pPr>
    </w:p>
    <w:p w14:paraId="4C1D3A8E" w14:textId="2A28A0B9" w:rsidR="00FE42FC" w:rsidRDefault="00FE42FC" w:rsidP="00FE42FC">
      <w:pPr>
        <w:pStyle w:val="ListParagraph"/>
        <w:numPr>
          <w:ilvl w:val="0"/>
          <w:numId w:val="46"/>
        </w:numPr>
        <w:spacing w:after="0"/>
        <w:rPr>
          <w:lang w:val="en-US"/>
        </w:rPr>
      </w:pPr>
      <w:r w:rsidRPr="00FE42FC">
        <w:rPr>
          <w:lang w:val="en-US"/>
        </w:rPr>
        <w:t>Age Friendly Walkability Survey for Civic Offices (Dublin</w:t>
      </w:r>
      <w:r>
        <w:rPr>
          <w:lang w:val="en-US"/>
        </w:rPr>
        <w:t xml:space="preserve"> civic offices</w:t>
      </w:r>
      <w:r w:rsidRPr="00FE42FC">
        <w:rPr>
          <w:lang w:val="en-US"/>
        </w:rPr>
        <w:t>)</w:t>
      </w:r>
      <w:r w:rsidR="0091019A">
        <w:rPr>
          <w:lang w:val="en-US"/>
        </w:rPr>
        <w:t>,</w:t>
      </w:r>
    </w:p>
    <w:p w14:paraId="1C467BB5" w14:textId="7DFFB658" w:rsidR="00FE42FC" w:rsidRDefault="000A1D0F" w:rsidP="00FE42FC">
      <w:pPr>
        <w:pStyle w:val="ListParagraph"/>
        <w:numPr>
          <w:ilvl w:val="0"/>
          <w:numId w:val="46"/>
        </w:numPr>
        <w:spacing w:after="0"/>
        <w:rPr>
          <w:lang w:val="en-US"/>
        </w:rPr>
      </w:pPr>
      <w:r>
        <w:rPr>
          <w:lang w:val="en-US"/>
        </w:rPr>
        <w:t>b</w:t>
      </w:r>
      <w:r w:rsidR="00FE42FC">
        <w:rPr>
          <w:lang w:val="en-US"/>
        </w:rPr>
        <w:t>espoke question</w:t>
      </w:r>
      <w:r>
        <w:rPr>
          <w:lang w:val="en-US"/>
        </w:rPr>
        <w:t>s</w:t>
      </w:r>
      <w:r w:rsidR="00FE42FC">
        <w:rPr>
          <w:lang w:val="en-US"/>
        </w:rPr>
        <w:t xml:space="preserve"> to audit a library (Cavan)</w:t>
      </w:r>
      <w:r>
        <w:rPr>
          <w:lang w:val="en-US"/>
        </w:rPr>
        <w:t>,</w:t>
      </w:r>
    </w:p>
    <w:p w14:paraId="2B43A6F7" w14:textId="6467BA87" w:rsidR="00FE42FC" w:rsidRPr="00FE42FC" w:rsidRDefault="00FE42FC" w:rsidP="00FE42FC">
      <w:pPr>
        <w:pStyle w:val="ListParagraph"/>
        <w:numPr>
          <w:ilvl w:val="0"/>
          <w:numId w:val="46"/>
        </w:numPr>
        <w:spacing w:after="0"/>
        <w:rPr>
          <w:lang w:val="en-US"/>
        </w:rPr>
      </w:pPr>
      <w:r w:rsidRPr="00FE42FC">
        <w:rPr>
          <w:lang w:val="en-US"/>
        </w:rPr>
        <w:t xml:space="preserve">a mini walkability audit tool provided </w:t>
      </w:r>
      <w:r w:rsidR="00855A24">
        <w:rPr>
          <w:lang w:val="en-US"/>
        </w:rPr>
        <w:t xml:space="preserve">by </w:t>
      </w:r>
      <w:r>
        <w:rPr>
          <w:lang w:val="en-US"/>
        </w:rPr>
        <w:t>researchers in T</w:t>
      </w:r>
      <w:r w:rsidR="006D3B4A">
        <w:rPr>
          <w:lang w:val="en-US"/>
        </w:rPr>
        <w:t xml:space="preserve">rinity </w:t>
      </w:r>
      <w:r>
        <w:rPr>
          <w:lang w:val="en-US"/>
        </w:rPr>
        <w:t>C</w:t>
      </w:r>
      <w:r w:rsidR="006D3B4A">
        <w:rPr>
          <w:lang w:val="en-US"/>
        </w:rPr>
        <w:t xml:space="preserve">ollege </w:t>
      </w:r>
      <w:r>
        <w:rPr>
          <w:lang w:val="en-US"/>
        </w:rPr>
        <w:t>D</w:t>
      </w:r>
      <w:r w:rsidR="006D3B4A">
        <w:rPr>
          <w:lang w:val="en-US"/>
        </w:rPr>
        <w:t>ublin</w:t>
      </w:r>
      <w:r>
        <w:rPr>
          <w:lang w:val="en-US"/>
        </w:rPr>
        <w:t xml:space="preserve"> </w:t>
      </w:r>
      <w:r w:rsidRPr="00FE42FC">
        <w:rPr>
          <w:lang w:val="en-US"/>
        </w:rPr>
        <w:t xml:space="preserve">to engage participants and allow them to identify the </w:t>
      </w:r>
      <w:r w:rsidRPr="00FE42FC">
        <w:rPr>
          <w:lang w:val="en-US"/>
        </w:rPr>
        <w:lastRenderedPageBreak/>
        <w:t>positive and negative experiences along the route</w:t>
      </w:r>
      <w:r>
        <w:rPr>
          <w:lang w:val="en-US"/>
        </w:rPr>
        <w:t xml:space="preserve"> (Drogheda nursing home)</w:t>
      </w:r>
      <w:r w:rsidR="000A1D0F">
        <w:rPr>
          <w:lang w:val="en-US"/>
        </w:rPr>
        <w:t>.</w:t>
      </w:r>
    </w:p>
    <w:p w14:paraId="7C64F052" w14:textId="13243AFE" w:rsidR="00CE0395" w:rsidRDefault="00CE0395" w:rsidP="007F1E75">
      <w:pPr>
        <w:spacing w:after="0"/>
        <w:rPr>
          <w:lang w:val="en-US"/>
        </w:rPr>
      </w:pPr>
      <w:r>
        <w:rPr>
          <w:lang w:val="en-US"/>
        </w:rPr>
        <w:t xml:space="preserve"> </w:t>
      </w:r>
    </w:p>
    <w:p w14:paraId="48D276FC" w14:textId="1C8D6117" w:rsidR="00FE42FC" w:rsidRDefault="00FE42FC" w:rsidP="00F43215">
      <w:pPr>
        <w:pStyle w:val="Heading3"/>
        <w:rPr>
          <w:lang w:val="en-US"/>
        </w:rPr>
      </w:pPr>
      <w:bookmarkStart w:id="38" w:name="_Toc201656163"/>
      <w:bookmarkStart w:id="39" w:name="_Toc204599181"/>
      <w:r>
        <w:rPr>
          <w:lang w:val="en-US"/>
        </w:rPr>
        <w:t>Audit participants</w:t>
      </w:r>
      <w:bookmarkEnd w:id="38"/>
      <w:bookmarkEnd w:id="39"/>
    </w:p>
    <w:p w14:paraId="3EB9CB4F" w14:textId="7F2E4DCD" w:rsidR="007E3176" w:rsidRDefault="000B19BD" w:rsidP="000B19BD">
      <w:pPr>
        <w:spacing w:after="0"/>
        <w:rPr>
          <w:lang w:val="en-US"/>
        </w:rPr>
      </w:pPr>
      <w:r>
        <w:rPr>
          <w:lang w:val="en-US"/>
        </w:rPr>
        <w:t xml:space="preserve">Across reports there was inconsistency in reporting regarding participants involved. </w:t>
      </w:r>
      <w:r w:rsidR="00222A8D">
        <w:rPr>
          <w:lang w:val="en-US"/>
        </w:rPr>
        <w:t>F</w:t>
      </w:r>
      <w:r>
        <w:rPr>
          <w:lang w:val="en-US"/>
        </w:rPr>
        <w:t xml:space="preserve">rom </w:t>
      </w:r>
      <w:r w:rsidR="007E3176">
        <w:rPr>
          <w:lang w:val="en-US"/>
        </w:rPr>
        <w:t>the</w:t>
      </w:r>
      <w:r>
        <w:rPr>
          <w:lang w:val="en-US"/>
        </w:rPr>
        <w:t xml:space="preserve"> information</w:t>
      </w:r>
      <w:r w:rsidR="007E3176">
        <w:rPr>
          <w:lang w:val="en-US"/>
        </w:rPr>
        <w:t xml:space="preserve"> provided</w:t>
      </w:r>
      <w:r>
        <w:rPr>
          <w:lang w:val="en-US"/>
        </w:rPr>
        <w:t xml:space="preserve"> i</w:t>
      </w:r>
      <w:r w:rsidR="00F96BCC">
        <w:rPr>
          <w:lang w:val="en-US"/>
        </w:rPr>
        <w:t>t</w:t>
      </w:r>
      <w:r>
        <w:rPr>
          <w:lang w:val="en-US"/>
        </w:rPr>
        <w:t xml:space="preserve"> can be inferred that b</w:t>
      </w:r>
      <w:r w:rsidRPr="0073640F">
        <w:rPr>
          <w:lang w:val="en-US"/>
        </w:rPr>
        <w:t xml:space="preserve">etween one and three walking groups </w:t>
      </w:r>
      <w:r>
        <w:rPr>
          <w:lang w:val="en-US"/>
        </w:rPr>
        <w:t xml:space="preserve">took </w:t>
      </w:r>
      <w:r w:rsidRPr="0073640F">
        <w:rPr>
          <w:lang w:val="en-US"/>
        </w:rPr>
        <w:t>part in each</w:t>
      </w:r>
      <w:r>
        <w:rPr>
          <w:lang w:val="en-US"/>
        </w:rPr>
        <w:t xml:space="preserve"> of the 32 audits around Town and Outdoor Spaces</w:t>
      </w:r>
      <w:r w:rsidRPr="0073640F">
        <w:rPr>
          <w:lang w:val="en-US"/>
        </w:rPr>
        <w:t xml:space="preserve">. </w:t>
      </w:r>
      <w:r>
        <w:rPr>
          <w:lang w:val="en-US"/>
        </w:rPr>
        <w:t>This means</w:t>
      </w:r>
      <w:r w:rsidR="00F96BCC">
        <w:rPr>
          <w:lang w:val="en-US"/>
        </w:rPr>
        <w:t xml:space="preserve"> that</w:t>
      </w:r>
      <w:r>
        <w:rPr>
          <w:lang w:val="en-US"/>
        </w:rPr>
        <w:t xml:space="preserve"> a</w:t>
      </w:r>
      <w:r w:rsidRPr="0073640F">
        <w:rPr>
          <w:lang w:val="en-US"/>
        </w:rPr>
        <w:t xml:space="preserve">pproximately between 500 to 600 people participated across </w:t>
      </w:r>
      <w:r>
        <w:rPr>
          <w:lang w:val="en-US"/>
        </w:rPr>
        <w:t>these</w:t>
      </w:r>
      <w:r w:rsidRPr="0073640F">
        <w:rPr>
          <w:lang w:val="en-US"/>
        </w:rPr>
        <w:t xml:space="preserve"> audits. Only ten </w:t>
      </w:r>
      <w:r w:rsidR="00F43215">
        <w:rPr>
          <w:lang w:val="en-US"/>
        </w:rPr>
        <w:t>of these</w:t>
      </w:r>
      <w:r w:rsidRPr="0073640F">
        <w:rPr>
          <w:lang w:val="en-US"/>
        </w:rPr>
        <w:t xml:space="preserve"> reports explicitly mentioned the </w:t>
      </w:r>
      <w:r w:rsidR="00855A24">
        <w:rPr>
          <w:lang w:val="en-US"/>
        </w:rPr>
        <w:t>number</w:t>
      </w:r>
      <w:r w:rsidR="00855A24" w:rsidRPr="0073640F">
        <w:rPr>
          <w:lang w:val="en-US"/>
        </w:rPr>
        <w:t xml:space="preserve"> </w:t>
      </w:r>
      <w:r w:rsidRPr="0073640F">
        <w:rPr>
          <w:lang w:val="en-US"/>
        </w:rPr>
        <w:t>of people with disabilities involved and their</w:t>
      </w:r>
      <w:r>
        <w:rPr>
          <w:lang w:val="en-US"/>
        </w:rPr>
        <w:t xml:space="preserve"> different</w:t>
      </w:r>
      <w:r w:rsidRPr="0073640F">
        <w:rPr>
          <w:lang w:val="en-US"/>
        </w:rPr>
        <w:t xml:space="preserve"> disability experiences. </w:t>
      </w:r>
    </w:p>
    <w:p w14:paraId="158398A1" w14:textId="77777777" w:rsidR="00855A24" w:rsidRDefault="00855A24" w:rsidP="000B19BD">
      <w:pPr>
        <w:spacing w:after="0"/>
        <w:rPr>
          <w:lang w:val="en-US"/>
        </w:rPr>
      </w:pPr>
    </w:p>
    <w:p w14:paraId="1993CDBB" w14:textId="2D453E64" w:rsidR="000B19BD" w:rsidRDefault="007E3176" w:rsidP="000B19BD">
      <w:pPr>
        <w:spacing w:after="0"/>
        <w:rPr>
          <w:lang w:val="en-US"/>
        </w:rPr>
      </w:pPr>
      <w:r>
        <w:rPr>
          <w:lang w:val="en-US"/>
        </w:rPr>
        <w:t>However</w:t>
      </w:r>
      <w:r w:rsidR="000B19BD">
        <w:rPr>
          <w:lang w:val="en-US"/>
        </w:rPr>
        <w:t>, m</w:t>
      </w:r>
      <w:r w:rsidR="000B19BD" w:rsidRPr="0073640F">
        <w:rPr>
          <w:lang w:val="en-US"/>
        </w:rPr>
        <w:t>ost audits reported</w:t>
      </w:r>
      <w:r w:rsidR="00F43215">
        <w:rPr>
          <w:lang w:val="en-US"/>
        </w:rPr>
        <w:t xml:space="preserve"> general</w:t>
      </w:r>
      <w:r w:rsidR="000B19BD" w:rsidRPr="0073640F">
        <w:rPr>
          <w:lang w:val="en-US"/>
        </w:rPr>
        <w:t xml:space="preserve"> wording such as “</w:t>
      </w:r>
      <w:r w:rsidR="000B19BD">
        <w:rPr>
          <w:lang w:val="en-US"/>
        </w:rPr>
        <w:t>e</w:t>
      </w:r>
      <w:r w:rsidR="000B19BD" w:rsidRPr="0073640F">
        <w:rPr>
          <w:lang w:val="en-US"/>
        </w:rPr>
        <w:t>ach group consisted of several participants with a range of ages and abilities, including individuals using wheelchairs, people with low vision, older people with reduced mobility and people with intellectual disabilities”</w:t>
      </w:r>
      <w:r w:rsidR="000B19BD">
        <w:rPr>
          <w:lang w:val="en-US"/>
        </w:rPr>
        <w:t>.</w:t>
      </w:r>
      <w:r w:rsidR="007076B6">
        <w:rPr>
          <w:lang w:val="en-US"/>
        </w:rPr>
        <w:t xml:space="preserve"> </w:t>
      </w:r>
      <w:r w:rsidR="000B19BD">
        <w:rPr>
          <w:lang w:val="en-US"/>
        </w:rPr>
        <w:t>For</w:t>
      </w:r>
      <w:r w:rsidR="007076B6">
        <w:rPr>
          <w:lang w:val="en-US"/>
        </w:rPr>
        <w:t xml:space="preserve"> the ten</w:t>
      </w:r>
      <w:r w:rsidR="000B19BD">
        <w:rPr>
          <w:lang w:val="en-US"/>
        </w:rPr>
        <w:t xml:space="preserve"> audit</w:t>
      </w:r>
      <w:r w:rsidR="007076B6">
        <w:rPr>
          <w:lang w:val="en-US"/>
        </w:rPr>
        <w:t xml:space="preserve"> reports</w:t>
      </w:r>
      <w:r w:rsidR="000B19BD">
        <w:rPr>
          <w:lang w:val="en-US"/>
        </w:rPr>
        <w:t xml:space="preserve"> that</w:t>
      </w:r>
      <w:r w:rsidR="00F96BCC">
        <w:rPr>
          <w:lang w:val="en-US"/>
        </w:rPr>
        <w:t xml:space="preserve"> </w:t>
      </w:r>
      <w:r w:rsidR="000B19BD">
        <w:rPr>
          <w:lang w:val="en-US"/>
        </w:rPr>
        <w:t>report</w:t>
      </w:r>
      <w:r w:rsidR="00F96BCC">
        <w:rPr>
          <w:lang w:val="en-US"/>
        </w:rPr>
        <w:t>ed</w:t>
      </w:r>
      <w:r w:rsidR="000B19BD">
        <w:rPr>
          <w:lang w:val="en-US"/>
        </w:rPr>
        <w:t xml:space="preserve"> on disability</w:t>
      </w:r>
      <w:r w:rsidR="00F96BCC">
        <w:rPr>
          <w:lang w:val="en-US"/>
        </w:rPr>
        <w:t>,</w:t>
      </w:r>
      <w:r w:rsidR="000B19BD">
        <w:rPr>
          <w:lang w:val="en-US"/>
        </w:rPr>
        <w:t xml:space="preserve"> the most common</w:t>
      </w:r>
      <w:r w:rsidR="00F96BCC">
        <w:rPr>
          <w:lang w:val="en-US"/>
        </w:rPr>
        <w:t xml:space="preserve"> participants</w:t>
      </w:r>
      <w:r w:rsidR="000B19BD">
        <w:rPr>
          <w:lang w:val="en-US"/>
        </w:rPr>
        <w:t xml:space="preserve"> were:</w:t>
      </w:r>
    </w:p>
    <w:p w14:paraId="56482D8A" w14:textId="77777777" w:rsidR="000B19BD" w:rsidRPr="00311F40" w:rsidRDefault="000B19BD" w:rsidP="000B19BD">
      <w:pPr>
        <w:spacing w:after="0"/>
      </w:pPr>
    </w:p>
    <w:p w14:paraId="2A07E039" w14:textId="77777777" w:rsidR="000B19BD" w:rsidRPr="00C70DC0" w:rsidRDefault="000B19BD" w:rsidP="000B19BD">
      <w:pPr>
        <w:pStyle w:val="ListParagraph"/>
        <w:numPr>
          <w:ilvl w:val="0"/>
          <w:numId w:val="40"/>
        </w:numPr>
        <w:tabs>
          <w:tab w:val="num" w:pos="720"/>
        </w:tabs>
        <w:spacing w:after="0"/>
      </w:pPr>
      <w:r w:rsidRPr="00C70DC0">
        <w:t>wheelchair or mobility scooter users (25 explicitly mentioned),</w:t>
      </w:r>
    </w:p>
    <w:p w14:paraId="0B31C36D" w14:textId="77777777" w:rsidR="000B19BD" w:rsidRPr="00C70DC0" w:rsidRDefault="000B19BD" w:rsidP="000B19BD">
      <w:pPr>
        <w:pStyle w:val="ListParagraph"/>
        <w:numPr>
          <w:ilvl w:val="0"/>
          <w:numId w:val="40"/>
        </w:numPr>
        <w:tabs>
          <w:tab w:val="num" w:pos="720"/>
        </w:tabs>
        <w:spacing w:after="0"/>
      </w:pPr>
      <w:r w:rsidRPr="00C70DC0">
        <w:t>people with reduced mobility (13),</w:t>
      </w:r>
    </w:p>
    <w:p w14:paraId="0F22E279" w14:textId="77777777" w:rsidR="000B19BD" w:rsidRPr="00C70DC0" w:rsidRDefault="000B19BD" w:rsidP="000B19BD">
      <w:pPr>
        <w:pStyle w:val="ListParagraph"/>
        <w:numPr>
          <w:ilvl w:val="0"/>
          <w:numId w:val="40"/>
        </w:numPr>
        <w:tabs>
          <w:tab w:val="num" w:pos="720"/>
        </w:tabs>
        <w:spacing w:after="0"/>
      </w:pPr>
      <w:r w:rsidRPr="00C70DC0">
        <w:t>people who are deaf or hard of hearing (12),</w:t>
      </w:r>
    </w:p>
    <w:p w14:paraId="48570670" w14:textId="16552FC0" w:rsidR="000B19BD" w:rsidRPr="00C70DC0" w:rsidRDefault="00855A24" w:rsidP="000B19BD">
      <w:pPr>
        <w:pStyle w:val="ListParagraph"/>
        <w:numPr>
          <w:ilvl w:val="0"/>
          <w:numId w:val="40"/>
        </w:numPr>
        <w:tabs>
          <w:tab w:val="num" w:pos="720"/>
        </w:tabs>
        <w:spacing w:after="0"/>
      </w:pPr>
      <w:r>
        <w:t xml:space="preserve">people who are </w:t>
      </w:r>
      <w:r w:rsidR="000B19BD" w:rsidRPr="00C70DC0">
        <w:t>blind or have low vision (8),</w:t>
      </w:r>
    </w:p>
    <w:p w14:paraId="4D9EBF4B" w14:textId="77777777" w:rsidR="000B19BD" w:rsidRPr="00C70DC0" w:rsidRDefault="000B19BD" w:rsidP="000B19BD">
      <w:pPr>
        <w:pStyle w:val="ListParagraph"/>
        <w:numPr>
          <w:ilvl w:val="0"/>
          <w:numId w:val="40"/>
        </w:numPr>
        <w:tabs>
          <w:tab w:val="num" w:pos="720"/>
        </w:tabs>
        <w:spacing w:after="0"/>
      </w:pPr>
      <w:r w:rsidRPr="00C70DC0">
        <w:t xml:space="preserve">people with intellectual disabilities (5), </w:t>
      </w:r>
    </w:p>
    <w:p w14:paraId="5E1D7A75" w14:textId="117EAEE1" w:rsidR="000B19BD" w:rsidRPr="00C70DC0" w:rsidRDefault="000B19BD" w:rsidP="000B19BD">
      <w:pPr>
        <w:pStyle w:val="ListParagraph"/>
        <w:numPr>
          <w:ilvl w:val="0"/>
          <w:numId w:val="40"/>
        </w:numPr>
        <w:tabs>
          <w:tab w:val="num" w:pos="720"/>
        </w:tabs>
        <w:spacing w:after="0"/>
      </w:pPr>
      <w:r w:rsidRPr="00C70DC0">
        <w:t>buggy</w:t>
      </w:r>
      <w:r w:rsidR="00204D1D">
        <w:t>/stroller</w:t>
      </w:r>
      <w:r w:rsidRPr="00C70DC0">
        <w:t xml:space="preserve"> users (4)</w:t>
      </w:r>
      <w:r w:rsidR="0008376B">
        <w:t>,</w:t>
      </w:r>
    </w:p>
    <w:p w14:paraId="02AD8BE0" w14:textId="107EFF5E" w:rsidR="000B19BD" w:rsidRPr="00C70DC0" w:rsidRDefault="000B19BD" w:rsidP="000B19BD">
      <w:pPr>
        <w:pStyle w:val="ListParagraph"/>
        <w:numPr>
          <w:ilvl w:val="0"/>
          <w:numId w:val="40"/>
        </w:numPr>
        <w:tabs>
          <w:tab w:val="num" w:pos="720"/>
        </w:tabs>
        <w:spacing w:after="0"/>
      </w:pPr>
      <w:r w:rsidRPr="00C70DC0">
        <w:t>carers or personal assistan</w:t>
      </w:r>
      <w:r w:rsidR="004E2DBE">
        <w:t>t</w:t>
      </w:r>
      <w:r w:rsidRPr="00C70DC0">
        <w:t xml:space="preserve"> (1).</w:t>
      </w:r>
    </w:p>
    <w:p w14:paraId="0C68D285" w14:textId="77777777" w:rsidR="000B19BD" w:rsidRDefault="000B19BD" w:rsidP="000B19BD">
      <w:pPr>
        <w:tabs>
          <w:tab w:val="num" w:pos="720"/>
        </w:tabs>
        <w:spacing w:after="0"/>
        <w:rPr>
          <w:highlight w:val="yellow"/>
        </w:rPr>
      </w:pPr>
    </w:p>
    <w:p w14:paraId="5D46E8E8" w14:textId="17F16DB1" w:rsidR="000B19BD" w:rsidRDefault="000B19BD" w:rsidP="000B19BD">
      <w:pPr>
        <w:spacing w:after="0"/>
        <w:rPr>
          <w:lang w:val="en-US"/>
        </w:rPr>
      </w:pPr>
      <w:r>
        <w:rPr>
          <w:lang w:val="en-US"/>
        </w:rPr>
        <w:t>A</w:t>
      </w:r>
      <w:r w:rsidRPr="0073221E">
        <w:rPr>
          <w:lang w:val="en-US"/>
        </w:rPr>
        <w:t xml:space="preserve">udits carried out </w:t>
      </w:r>
      <w:r>
        <w:rPr>
          <w:lang w:val="en-US"/>
        </w:rPr>
        <w:t xml:space="preserve">in and around </w:t>
      </w:r>
      <w:r w:rsidR="007076B6">
        <w:rPr>
          <w:lang w:val="en-US"/>
        </w:rPr>
        <w:t xml:space="preserve">the </w:t>
      </w:r>
      <w:r>
        <w:rPr>
          <w:lang w:val="en-US"/>
        </w:rPr>
        <w:t xml:space="preserve">16 </w:t>
      </w:r>
      <w:r w:rsidRPr="0073221E">
        <w:rPr>
          <w:lang w:val="en-US"/>
        </w:rPr>
        <w:t>‘Public Buildings’</w:t>
      </w:r>
      <w:r>
        <w:rPr>
          <w:lang w:val="en-US"/>
        </w:rPr>
        <w:t xml:space="preserve"> included</w:t>
      </w:r>
      <w:r w:rsidRPr="001E2F21">
        <w:rPr>
          <w:lang w:val="en-US"/>
        </w:rPr>
        <w:t xml:space="preserve"> approximately 1</w:t>
      </w:r>
      <w:r>
        <w:rPr>
          <w:lang w:val="en-US"/>
        </w:rPr>
        <w:t xml:space="preserve">75 </w:t>
      </w:r>
      <w:r w:rsidRPr="001E2F21">
        <w:rPr>
          <w:lang w:val="en-US"/>
        </w:rPr>
        <w:t>(mostly older people) including approximately 5</w:t>
      </w:r>
      <w:r>
        <w:rPr>
          <w:lang w:val="en-US"/>
        </w:rPr>
        <w:t>5</w:t>
      </w:r>
      <w:r w:rsidRPr="001E2F21">
        <w:rPr>
          <w:lang w:val="en-US"/>
        </w:rPr>
        <w:t xml:space="preserve"> people with</w:t>
      </w:r>
      <w:r>
        <w:rPr>
          <w:lang w:val="en-US"/>
        </w:rPr>
        <w:t xml:space="preserve"> </w:t>
      </w:r>
      <w:r w:rsidRPr="001E2F21">
        <w:rPr>
          <w:lang w:val="en-US"/>
        </w:rPr>
        <w:t xml:space="preserve">disabilities, </w:t>
      </w:r>
      <w:r>
        <w:rPr>
          <w:lang w:val="en-US"/>
        </w:rPr>
        <w:t xml:space="preserve">who </w:t>
      </w:r>
      <w:r w:rsidR="007076B6">
        <w:rPr>
          <w:lang w:val="en-US"/>
        </w:rPr>
        <w:t>were</w:t>
      </w:r>
      <w:r w:rsidRPr="001E2F21">
        <w:rPr>
          <w:lang w:val="en-US"/>
        </w:rPr>
        <w:t>:</w:t>
      </w:r>
    </w:p>
    <w:p w14:paraId="0461F2F0" w14:textId="77777777" w:rsidR="000B19BD" w:rsidRPr="000B52AC" w:rsidRDefault="000B19BD" w:rsidP="000B19BD">
      <w:pPr>
        <w:spacing w:after="0"/>
        <w:rPr>
          <w:lang w:val="en-US"/>
        </w:rPr>
      </w:pPr>
    </w:p>
    <w:p w14:paraId="3CB18ED2" w14:textId="4407A6AF" w:rsidR="000B19BD" w:rsidRDefault="000B19BD" w:rsidP="000B19BD">
      <w:pPr>
        <w:pStyle w:val="ListParagraph"/>
        <w:numPr>
          <w:ilvl w:val="0"/>
          <w:numId w:val="40"/>
        </w:numPr>
        <w:tabs>
          <w:tab w:val="num" w:pos="720"/>
        </w:tabs>
        <w:spacing w:after="0"/>
      </w:pPr>
      <w:r>
        <w:t>w</w:t>
      </w:r>
      <w:r w:rsidRPr="001E2F21">
        <w:t>heelchair user</w:t>
      </w:r>
      <w:r>
        <w:t>s</w:t>
      </w:r>
      <w:r w:rsidRPr="001E2F21">
        <w:t xml:space="preserve"> (1</w:t>
      </w:r>
      <w:r>
        <w:t>6 explicitly reported</w:t>
      </w:r>
      <w:r w:rsidRPr="001E2F21">
        <w:t>)</w:t>
      </w:r>
      <w:r w:rsidR="0008376B">
        <w:t>,</w:t>
      </w:r>
    </w:p>
    <w:p w14:paraId="02C0D985" w14:textId="74926335" w:rsidR="000B19BD" w:rsidRDefault="004E2DBE" w:rsidP="000B19BD">
      <w:pPr>
        <w:pStyle w:val="ListParagraph"/>
        <w:numPr>
          <w:ilvl w:val="0"/>
          <w:numId w:val="40"/>
        </w:numPr>
        <w:tabs>
          <w:tab w:val="num" w:pos="720"/>
        </w:tabs>
        <w:spacing w:after="0"/>
      </w:pPr>
      <w:r>
        <w:t xml:space="preserve">people who are </w:t>
      </w:r>
      <w:r w:rsidR="000B19BD">
        <w:t>b</w:t>
      </w:r>
      <w:r w:rsidR="000B19BD" w:rsidRPr="001E2F21">
        <w:t xml:space="preserve">lind or </w:t>
      </w:r>
      <w:r w:rsidR="000B19BD">
        <w:t xml:space="preserve">have </w:t>
      </w:r>
      <w:r w:rsidR="000B19BD" w:rsidRPr="001E2F21">
        <w:t>low vision (1</w:t>
      </w:r>
      <w:r w:rsidR="000B19BD">
        <w:t>4</w:t>
      </w:r>
      <w:r w:rsidR="000B19BD" w:rsidRPr="001E2F21">
        <w:t>)</w:t>
      </w:r>
      <w:r w:rsidR="0008376B">
        <w:t>,</w:t>
      </w:r>
    </w:p>
    <w:p w14:paraId="3B6584E1" w14:textId="2EF4EE14" w:rsidR="000B19BD" w:rsidRDefault="007076B6" w:rsidP="000B19BD">
      <w:pPr>
        <w:pStyle w:val="ListParagraph"/>
        <w:numPr>
          <w:ilvl w:val="0"/>
          <w:numId w:val="40"/>
        </w:numPr>
        <w:tabs>
          <w:tab w:val="num" w:pos="720"/>
        </w:tabs>
        <w:spacing w:after="0"/>
      </w:pPr>
      <w:r>
        <w:t xml:space="preserve">people </w:t>
      </w:r>
      <w:r w:rsidR="000B19BD">
        <w:t>with r</w:t>
      </w:r>
      <w:r w:rsidR="000B19BD" w:rsidRPr="001E2F21">
        <w:t>educed mobility (</w:t>
      </w:r>
      <w:r w:rsidR="000B19BD">
        <w:t>10</w:t>
      </w:r>
      <w:r w:rsidR="000B19BD" w:rsidRPr="001E2F21">
        <w:t>)</w:t>
      </w:r>
      <w:r w:rsidR="0008376B">
        <w:t>,</w:t>
      </w:r>
    </w:p>
    <w:p w14:paraId="40A7831B" w14:textId="055E38A1" w:rsidR="000B19BD" w:rsidRDefault="004E2DBE" w:rsidP="000B19BD">
      <w:pPr>
        <w:pStyle w:val="ListParagraph"/>
        <w:numPr>
          <w:ilvl w:val="0"/>
          <w:numId w:val="40"/>
        </w:numPr>
        <w:tabs>
          <w:tab w:val="num" w:pos="720"/>
        </w:tabs>
        <w:spacing w:after="0"/>
      </w:pPr>
      <w:r>
        <w:t xml:space="preserve">people who are </w:t>
      </w:r>
      <w:r w:rsidR="000B19BD">
        <w:t>d</w:t>
      </w:r>
      <w:r w:rsidR="000B19BD" w:rsidRPr="001E2F21">
        <w:t>eaf or hard of hearing (6</w:t>
      </w:r>
      <w:r w:rsidR="000B19BD">
        <w:t>)</w:t>
      </w:r>
      <w:r w:rsidR="0008376B">
        <w:t>,</w:t>
      </w:r>
    </w:p>
    <w:p w14:paraId="755D8BB5" w14:textId="0AAF3748" w:rsidR="000B19BD" w:rsidRDefault="000B19BD" w:rsidP="000B19BD">
      <w:pPr>
        <w:pStyle w:val="ListParagraph"/>
        <w:numPr>
          <w:ilvl w:val="0"/>
          <w:numId w:val="40"/>
        </w:numPr>
        <w:tabs>
          <w:tab w:val="num" w:pos="720"/>
        </w:tabs>
        <w:spacing w:after="0"/>
      </w:pPr>
      <w:r>
        <w:t>c</w:t>
      </w:r>
      <w:r w:rsidRPr="001E2F21">
        <w:t>arer</w:t>
      </w:r>
      <w:r>
        <w:t>s</w:t>
      </w:r>
      <w:r w:rsidRPr="001E2F21">
        <w:t xml:space="preserve"> (</w:t>
      </w:r>
      <w:r>
        <w:t>3</w:t>
      </w:r>
      <w:r w:rsidRPr="001E2F21">
        <w:t>)</w:t>
      </w:r>
      <w:r w:rsidR="0008376B">
        <w:t>,</w:t>
      </w:r>
    </w:p>
    <w:p w14:paraId="6DF1CD7A" w14:textId="1DF8A381" w:rsidR="000B19BD" w:rsidRPr="00F43215" w:rsidRDefault="000B19BD" w:rsidP="000B19BD">
      <w:pPr>
        <w:pStyle w:val="ListParagraph"/>
        <w:numPr>
          <w:ilvl w:val="0"/>
          <w:numId w:val="40"/>
        </w:numPr>
        <w:tabs>
          <w:tab w:val="num" w:pos="720"/>
        </w:tabs>
        <w:spacing w:after="0"/>
      </w:pPr>
      <w:r>
        <w:t>b</w:t>
      </w:r>
      <w:r w:rsidRPr="001E2F21">
        <w:t>uggy</w:t>
      </w:r>
      <w:r w:rsidR="00204D1D">
        <w:t>/stroller</w:t>
      </w:r>
      <w:r w:rsidRPr="001E2F21">
        <w:t xml:space="preserve"> user</w:t>
      </w:r>
      <w:r>
        <w:t>s</w:t>
      </w:r>
      <w:r w:rsidRPr="001E2F21">
        <w:t xml:space="preserve"> (</w:t>
      </w:r>
      <w:r>
        <w:t>4</w:t>
      </w:r>
      <w:r w:rsidRPr="001E2F21">
        <w:t>)</w:t>
      </w:r>
      <w:r w:rsidR="00204D1D">
        <w:t>.</w:t>
      </w:r>
      <w:r w:rsidRPr="009C5F8A">
        <w:rPr>
          <w:lang w:val="en-US"/>
        </w:rPr>
        <w:t xml:space="preserve">   </w:t>
      </w:r>
    </w:p>
    <w:p w14:paraId="7FE5A578" w14:textId="77777777" w:rsidR="00F43215" w:rsidRPr="00F43215" w:rsidRDefault="00F43215" w:rsidP="00F43215">
      <w:pPr>
        <w:pStyle w:val="ListParagraph"/>
        <w:spacing w:after="0"/>
      </w:pPr>
    </w:p>
    <w:p w14:paraId="28E13B2D" w14:textId="1AB4F20D" w:rsidR="00D0439C" w:rsidRDefault="00E408A3" w:rsidP="00D0439C">
      <w:pPr>
        <w:pStyle w:val="Heading2"/>
        <w:rPr>
          <w:lang w:val="en-US"/>
        </w:rPr>
      </w:pPr>
      <w:bookmarkStart w:id="40" w:name="_Toc201656164"/>
      <w:bookmarkStart w:id="41" w:name="_Toc204599182"/>
      <w:r>
        <w:rPr>
          <w:lang w:val="en-US"/>
        </w:rPr>
        <w:t xml:space="preserve">Towns and Outdoor </w:t>
      </w:r>
      <w:r w:rsidR="00542A05">
        <w:rPr>
          <w:lang w:val="en-US"/>
        </w:rPr>
        <w:t>Space</w:t>
      </w:r>
      <w:r w:rsidR="00D0439C">
        <w:rPr>
          <w:lang w:val="en-US"/>
        </w:rPr>
        <w:t>s</w:t>
      </w:r>
      <w:bookmarkEnd w:id="40"/>
      <w:bookmarkEnd w:id="41"/>
    </w:p>
    <w:p w14:paraId="1B26EF94" w14:textId="070323EC" w:rsidR="007364E7" w:rsidRDefault="007364E7" w:rsidP="007364E7">
      <w:pPr>
        <w:pStyle w:val="Heading3"/>
      </w:pPr>
      <w:bookmarkStart w:id="42" w:name="_Toc201656165"/>
      <w:bookmarkStart w:id="43" w:name="_Toc204599183"/>
      <w:r>
        <w:t xml:space="preserve">Overall </w:t>
      </w:r>
      <w:r w:rsidR="00CA1C00">
        <w:t>snapshot</w:t>
      </w:r>
      <w:r w:rsidR="004168C5">
        <w:t xml:space="preserve"> of key </w:t>
      </w:r>
      <w:r w:rsidR="00CA1C00">
        <w:t xml:space="preserve">walkability </w:t>
      </w:r>
      <w:r w:rsidR="004168C5">
        <w:t>domains</w:t>
      </w:r>
      <w:bookmarkEnd w:id="42"/>
      <w:bookmarkEnd w:id="43"/>
    </w:p>
    <w:p w14:paraId="25298C90" w14:textId="23E827F4" w:rsidR="0007738C" w:rsidRDefault="003E0331" w:rsidP="0007738C">
      <w:pPr>
        <w:rPr>
          <w:lang w:val="en-US"/>
        </w:rPr>
      </w:pPr>
      <w:r>
        <w:rPr>
          <w:lang w:val="en-US"/>
        </w:rPr>
        <w:t>Out of 3</w:t>
      </w:r>
      <w:r w:rsidR="00F304AA">
        <w:rPr>
          <w:lang w:val="en-US"/>
        </w:rPr>
        <w:t>2</w:t>
      </w:r>
      <w:r>
        <w:rPr>
          <w:lang w:val="en-US"/>
        </w:rPr>
        <w:t xml:space="preserve"> audit reports of </w:t>
      </w:r>
      <w:r w:rsidR="00F304AA">
        <w:rPr>
          <w:lang w:val="en-US"/>
        </w:rPr>
        <w:t>t</w:t>
      </w:r>
      <w:r>
        <w:rPr>
          <w:lang w:val="en-US"/>
        </w:rPr>
        <w:t xml:space="preserve">owns and </w:t>
      </w:r>
      <w:r w:rsidR="00F304AA">
        <w:rPr>
          <w:lang w:val="en-US"/>
        </w:rPr>
        <w:t>o</w:t>
      </w:r>
      <w:r>
        <w:rPr>
          <w:lang w:val="en-US"/>
        </w:rPr>
        <w:t xml:space="preserve">utdoor </w:t>
      </w:r>
      <w:r w:rsidR="00F304AA">
        <w:rPr>
          <w:lang w:val="en-US"/>
        </w:rPr>
        <w:t>s</w:t>
      </w:r>
      <w:r w:rsidR="00542A05">
        <w:rPr>
          <w:lang w:val="en-US"/>
        </w:rPr>
        <w:t>paces</w:t>
      </w:r>
      <w:r>
        <w:rPr>
          <w:lang w:val="en-US"/>
        </w:rPr>
        <w:t>, 2</w:t>
      </w:r>
      <w:r w:rsidR="00F304AA">
        <w:rPr>
          <w:lang w:val="en-US"/>
        </w:rPr>
        <w:t>5</w:t>
      </w:r>
      <w:r>
        <w:rPr>
          <w:lang w:val="en-US"/>
        </w:rPr>
        <w:t xml:space="preserve"> reports explicitly </w:t>
      </w:r>
      <w:r w:rsidR="007364E7">
        <w:rPr>
          <w:lang w:val="en-US"/>
        </w:rPr>
        <w:t xml:space="preserve">reported </w:t>
      </w:r>
      <w:r>
        <w:rPr>
          <w:lang w:val="en-US"/>
        </w:rPr>
        <w:t xml:space="preserve">an overall </w:t>
      </w:r>
      <w:r w:rsidR="007364E7">
        <w:rPr>
          <w:lang w:val="en-US"/>
        </w:rPr>
        <w:t>rating</w:t>
      </w:r>
      <w:r>
        <w:rPr>
          <w:lang w:val="en-US"/>
        </w:rPr>
        <w:t xml:space="preserve"> of walkability</w:t>
      </w:r>
      <w:r w:rsidR="00000119">
        <w:rPr>
          <w:lang w:val="en-US"/>
        </w:rPr>
        <w:t>/age friendliness</w:t>
      </w:r>
      <w:r>
        <w:rPr>
          <w:lang w:val="en-US"/>
        </w:rPr>
        <w:t xml:space="preserve"> </w:t>
      </w:r>
      <w:r w:rsidR="00000119">
        <w:rPr>
          <w:lang w:val="en-US"/>
        </w:rPr>
        <w:t xml:space="preserve">across </w:t>
      </w:r>
      <w:r w:rsidR="00CA1C00">
        <w:rPr>
          <w:lang w:val="en-US"/>
        </w:rPr>
        <w:t xml:space="preserve">the </w:t>
      </w:r>
      <w:r w:rsidR="00000119">
        <w:rPr>
          <w:lang w:val="en-US"/>
        </w:rPr>
        <w:t>key domains</w:t>
      </w:r>
      <w:r w:rsidR="00CA1C00">
        <w:rPr>
          <w:lang w:val="en-US"/>
        </w:rPr>
        <w:t xml:space="preserve"> below</w:t>
      </w:r>
      <w:r w:rsidR="0007738C">
        <w:rPr>
          <w:lang w:val="en-US"/>
        </w:rPr>
        <w:t xml:space="preserve">. For example, ‘footpaths’ </w:t>
      </w:r>
      <w:r w:rsidR="004E2DBE">
        <w:rPr>
          <w:lang w:val="en-US"/>
        </w:rPr>
        <w:t xml:space="preserve">were </w:t>
      </w:r>
      <w:r w:rsidR="0007738C">
        <w:rPr>
          <w:lang w:val="en-US"/>
        </w:rPr>
        <w:t>rated as</w:t>
      </w:r>
      <w:r w:rsidR="00000119">
        <w:rPr>
          <w:lang w:val="en-US"/>
        </w:rPr>
        <w:t xml:space="preserve"> </w:t>
      </w:r>
      <w:r w:rsidR="007364E7">
        <w:rPr>
          <w:lang w:val="en-US"/>
        </w:rPr>
        <w:t>‘V</w:t>
      </w:r>
      <w:r w:rsidR="00000119">
        <w:rPr>
          <w:lang w:val="en-US"/>
        </w:rPr>
        <w:t xml:space="preserve">ery </w:t>
      </w:r>
      <w:r w:rsidR="007364E7">
        <w:rPr>
          <w:lang w:val="en-US"/>
        </w:rPr>
        <w:t>P</w:t>
      </w:r>
      <w:r w:rsidR="00000119">
        <w:rPr>
          <w:lang w:val="en-US"/>
        </w:rPr>
        <w:t>oor</w:t>
      </w:r>
      <w:r w:rsidR="007364E7">
        <w:rPr>
          <w:lang w:val="en-US"/>
        </w:rPr>
        <w:t>’</w:t>
      </w:r>
      <w:r w:rsidR="00000119">
        <w:rPr>
          <w:lang w:val="en-US"/>
        </w:rPr>
        <w:t xml:space="preserve">, </w:t>
      </w:r>
      <w:r w:rsidR="007364E7">
        <w:rPr>
          <w:lang w:val="en-US"/>
        </w:rPr>
        <w:t>‘P</w:t>
      </w:r>
      <w:r w:rsidR="00000119">
        <w:rPr>
          <w:lang w:val="en-US"/>
        </w:rPr>
        <w:t>oor</w:t>
      </w:r>
      <w:r w:rsidR="007364E7">
        <w:rPr>
          <w:lang w:val="en-US"/>
        </w:rPr>
        <w:t>’</w:t>
      </w:r>
      <w:r w:rsidR="00D249DC">
        <w:rPr>
          <w:lang w:val="en-US"/>
        </w:rPr>
        <w:t xml:space="preserve">, </w:t>
      </w:r>
      <w:r w:rsidR="007364E7">
        <w:rPr>
          <w:lang w:val="en-US"/>
        </w:rPr>
        <w:t>‘</w:t>
      </w:r>
      <w:r w:rsidR="00D249DC">
        <w:rPr>
          <w:lang w:val="en-US"/>
        </w:rPr>
        <w:t>OK</w:t>
      </w:r>
      <w:r w:rsidR="007364E7">
        <w:rPr>
          <w:lang w:val="en-US"/>
        </w:rPr>
        <w:t>’</w:t>
      </w:r>
      <w:r w:rsidR="00D249DC">
        <w:rPr>
          <w:lang w:val="en-US"/>
        </w:rPr>
        <w:t xml:space="preserve">, </w:t>
      </w:r>
      <w:r w:rsidR="007364E7">
        <w:rPr>
          <w:lang w:val="en-US"/>
        </w:rPr>
        <w:t>‘G</w:t>
      </w:r>
      <w:r w:rsidR="00D249DC">
        <w:rPr>
          <w:lang w:val="en-US"/>
        </w:rPr>
        <w:t>ood</w:t>
      </w:r>
      <w:r w:rsidR="007364E7">
        <w:rPr>
          <w:lang w:val="en-US"/>
        </w:rPr>
        <w:t>’</w:t>
      </w:r>
      <w:r w:rsidR="00D249DC">
        <w:rPr>
          <w:lang w:val="en-US"/>
        </w:rPr>
        <w:t>,</w:t>
      </w:r>
      <w:r w:rsidR="007364E7">
        <w:rPr>
          <w:lang w:val="en-US"/>
        </w:rPr>
        <w:t xml:space="preserve"> or</w:t>
      </w:r>
      <w:r w:rsidR="00D249DC">
        <w:rPr>
          <w:lang w:val="en-US"/>
        </w:rPr>
        <w:t xml:space="preserve"> </w:t>
      </w:r>
      <w:r w:rsidR="007364E7">
        <w:rPr>
          <w:lang w:val="en-US"/>
        </w:rPr>
        <w:t>‘V</w:t>
      </w:r>
      <w:r w:rsidR="00D249DC">
        <w:rPr>
          <w:lang w:val="en-US"/>
        </w:rPr>
        <w:t>ery good</w:t>
      </w:r>
      <w:r w:rsidR="007364E7">
        <w:rPr>
          <w:lang w:val="en-US"/>
        </w:rPr>
        <w:t>’</w:t>
      </w:r>
      <w:r w:rsidR="009F7C3A">
        <w:rPr>
          <w:lang w:val="en-US"/>
        </w:rPr>
        <w:t>. The</w:t>
      </w:r>
      <w:r w:rsidR="0007738C">
        <w:rPr>
          <w:lang w:val="en-US"/>
        </w:rPr>
        <w:t>se</w:t>
      </w:r>
      <w:r w:rsidR="009F7C3A">
        <w:rPr>
          <w:lang w:val="en-US"/>
        </w:rPr>
        <w:t xml:space="preserve"> scores</w:t>
      </w:r>
      <w:r w:rsidR="00CC0846">
        <w:rPr>
          <w:lang w:val="en-US"/>
        </w:rPr>
        <w:t xml:space="preserve"> when</w:t>
      </w:r>
      <w:r w:rsidR="009F7C3A">
        <w:rPr>
          <w:lang w:val="en-US"/>
        </w:rPr>
        <w:t xml:space="preserve"> aggregated across </w:t>
      </w:r>
      <w:r w:rsidR="0007738C">
        <w:rPr>
          <w:lang w:val="en-US"/>
        </w:rPr>
        <w:t>all</w:t>
      </w:r>
      <w:r w:rsidR="009F7C3A">
        <w:rPr>
          <w:lang w:val="en-US"/>
        </w:rPr>
        <w:t xml:space="preserve"> reports</w:t>
      </w:r>
      <w:r w:rsidR="004E2BE9">
        <w:rPr>
          <w:lang w:val="en-US"/>
        </w:rPr>
        <w:t xml:space="preserve"> </w:t>
      </w:r>
      <w:r w:rsidR="00281F5F">
        <w:rPr>
          <w:lang w:val="en-US"/>
        </w:rPr>
        <w:t>capture</w:t>
      </w:r>
      <w:r w:rsidR="004E2BE9">
        <w:rPr>
          <w:lang w:val="en-US"/>
        </w:rPr>
        <w:t xml:space="preserve"> a</w:t>
      </w:r>
      <w:r w:rsidR="0007738C">
        <w:rPr>
          <w:lang w:val="en-US"/>
        </w:rPr>
        <w:t xml:space="preserve"> snapshot </w:t>
      </w:r>
      <w:r w:rsidR="004E2BE9">
        <w:rPr>
          <w:lang w:val="en-US"/>
        </w:rPr>
        <w:t>of</w:t>
      </w:r>
      <w:r w:rsidR="0007738C">
        <w:rPr>
          <w:lang w:val="en-US"/>
        </w:rPr>
        <w:t xml:space="preserve"> areas: </w:t>
      </w:r>
    </w:p>
    <w:p w14:paraId="2EBD5C4A" w14:textId="38A4E24C" w:rsidR="0007738C" w:rsidRDefault="009F7C3A" w:rsidP="00FE42FC">
      <w:pPr>
        <w:pStyle w:val="ListParagraph"/>
        <w:numPr>
          <w:ilvl w:val="0"/>
          <w:numId w:val="8"/>
        </w:numPr>
        <w:spacing w:after="0"/>
        <w:rPr>
          <w:lang w:val="en-US"/>
        </w:rPr>
      </w:pPr>
      <w:r w:rsidRPr="0007738C">
        <w:rPr>
          <w:b/>
          <w:bCs/>
          <w:lang w:val="en-US"/>
        </w:rPr>
        <w:t xml:space="preserve">Crossings and </w:t>
      </w:r>
      <w:r w:rsidR="0071685A" w:rsidRPr="0007738C">
        <w:rPr>
          <w:b/>
          <w:bCs/>
          <w:lang w:val="en-US"/>
        </w:rPr>
        <w:t>J</w:t>
      </w:r>
      <w:r w:rsidRPr="0007738C">
        <w:rPr>
          <w:b/>
          <w:bCs/>
          <w:lang w:val="en-US"/>
        </w:rPr>
        <w:t>unctions</w:t>
      </w:r>
      <w:r w:rsidR="004E2BE9" w:rsidRPr="0007738C">
        <w:rPr>
          <w:lang w:val="en-US"/>
        </w:rPr>
        <w:t xml:space="preserve"> were rated</w:t>
      </w:r>
      <w:r w:rsidRPr="0007738C">
        <w:rPr>
          <w:lang w:val="en-US"/>
        </w:rPr>
        <w:t xml:space="preserve"> </w:t>
      </w:r>
      <w:r w:rsidR="007364E7" w:rsidRPr="0007738C">
        <w:rPr>
          <w:b/>
          <w:bCs/>
          <w:lang w:val="en-US"/>
        </w:rPr>
        <w:t>Poor</w:t>
      </w:r>
      <w:r w:rsidR="007364E7" w:rsidRPr="0007738C">
        <w:rPr>
          <w:lang w:val="en-US"/>
        </w:rPr>
        <w:t xml:space="preserve"> overall</w:t>
      </w:r>
      <w:r w:rsidR="0008376B">
        <w:rPr>
          <w:lang w:val="en-US"/>
        </w:rPr>
        <w:t>,</w:t>
      </w:r>
    </w:p>
    <w:p w14:paraId="44BE3804" w14:textId="5F469D11" w:rsidR="004E2BE9" w:rsidRPr="0007738C" w:rsidRDefault="004E2BE9" w:rsidP="00FE42FC">
      <w:pPr>
        <w:pStyle w:val="ListParagraph"/>
        <w:numPr>
          <w:ilvl w:val="0"/>
          <w:numId w:val="8"/>
        </w:numPr>
        <w:spacing w:after="0"/>
        <w:rPr>
          <w:lang w:val="en-US"/>
        </w:rPr>
      </w:pPr>
      <w:r w:rsidRPr="0007738C">
        <w:rPr>
          <w:b/>
          <w:bCs/>
          <w:lang w:val="en-US"/>
        </w:rPr>
        <w:lastRenderedPageBreak/>
        <w:t>Footpaths</w:t>
      </w:r>
      <w:r w:rsidRPr="0007738C">
        <w:rPr>
          <w:lang w:val="en-US"/>
        </w:rPr>
        <w:t xml:space="preserve"> were rated between </w:t>
      </w:r>
      <w:r w:rsidRPr="0007738C">
        <w:rPr>
          <w:b/>
          <w:bCs/>
          <w:lang w:val="en-US"/>
        </w:rPr>
        <w:t>OK and Poor</w:t>
      </w:r>
      <w:r w:rsidR="0008376B" w:rsidRPr="0008376B">
        <w:rPr>
          <w:lang w:val="en-US"/>
        </w:rPr>
        <w:t>,</w:t>
      </w:r>
      <w:r w:rsidRPr="0007738C">
        <w:rPr>
          <w:lang w:val="en-US"/>
        </w:rPr>
        <w:t xml:space="preserve"> </w:t>
      </w:r>
    </w:p>
    <w:p w14:paraId="0B78375C" w14:textId="4F375AB0" w:rsidR="00C13E11" w:rsidRDefault="00C13E11" w:rsidP="00FE42FC">
      <w:pPr>
        <w:pStyle w:val="ListParagraph"/>
        <w:numPr>
          <w:ilvl w:val="0"/>
          <w:numId w:val="7"/>
        </w:numPr>
        <w:spacing w:after="0"/>
        <w:rPr>
          <w:lang w:val="en-US"/>
        </w:rPr>
      </w:pPr>
      <w:r w:rsidRPr="0007738C">
        <w:rPr>
          <w:b/>
          <w:bCs/>
          <w:lang w:val="en-US"/>
        </w:rPr>
        <w:t>Road User Behaviors</w:t>
      </w:r>
      <w:r>
        <w:rPr>
          <w:lang w:val="en-US"/>
        </w:rPr>
        <w:t xml:space="preserve"> were between </w:t>
      </w:r>
      <w:r w:rsidRPr="0007738C">
        <w:rPr>
          <w:b/>
          <w:bCs/>
          <w:lang w:val="en-US"/>
        </w:rPr>
        <w:t>OK and Poor</w:t>
      </w:r>
      <w:r w:rsidR="0008376B">
        <w:rPr>
          <w:lang w:val="en-US"/>
        </w:rPr>
        <w:t>,</w:t>
      </w:r>
    </w:p>
    <w:p w14:paraId="4A5024F2" w14:textId="03F85E3E" w:rsidR="009F7C3A" w:rsidRPr="004E2BE9" w:rsidRDefault="00000AA3" w:rsidP="00FE42FC">
      <w:pPr>
        <w:pStyle w:val="ListParagraph"/>
        <w:numPr>
          <w:ilvl w:val="0"/>
          <w:numId w:val="7"/>
        </w:numPr>
        <w:spacing w:after="0"/>
        <w:rPr>
          <w:lang w:val="en-US"/>
        </w:rPr>
      </w:pPr>
      <w:r w:rsidRPr="00000AA3">
        <w:rPr>
          <w:b/>
          <w:bCs/>
          <w:lang w:val="en-US"/>
        </w:rPr>
        <w:t xml:space="preserve">Public Spaces and </w:t>
      </w:r>
      <w:r w:rsidR="009F7C3A" w:rsidRPr="00000AA3">
        <w:rPr>
          <w:b/>
          <w:bCs/>
          <w:lang w:val="en-US"/>
        </w:rPr>
        <w:t>Facilities</w:t>
      </w:r>
      <w:r w:rsidR="009F7C3A" w:rsidRPr="004E2BE9">
        <w:rPr>
          <w:lang w:val="en-US"/>
        </w:rPr>
        <w:t xml:space="preserve"> </w:t>
      </w:r>
      <w:r w:rsidR="004E2BE9" w:rsidRPr="004E2BE9">
        <w:rPr>
          <w:lang w:val="en-US"/>
        </w:rPr>
        <w:t>were</w:t>
      </w:r>
      <w:r w:rsidR="009F7C3A" w:rsidRPr="0007738C">
        <w:rPr>
          <w:b/>
          <w:bCs/>
          <w:lang w:val="en-US"/>
        </w:rPr>
        <w:t xml:space="preserve"> OK</w:t>
      </w:r>
      <w:r w:rsidR="0071685A" w:rsidRPr="004E2BE9">
        <w:rPr>
          <w:lang w:val="en-US"/>
        </w:rPr>
        <w:t xml:space="preserve"> overall</w:t>
      </w:r>
      <w:r w:rsidR="0008376B">
        <w:rPr>
          <w:lang w:val="en-US"/>
        </w:rPr>
        <w:t>,</w:t>
      </w:r>
    </w:p>
    <w:p w14:paraId="5F76D770" w14:textId="50294812" w:rsidR="009F7C3A" w:rsidRDefault="004E2BE9" w:rsidP="00FE42FC">
      <w:pPr>
        <w:pStyle w:val="ListParagraph"/>
        <w:numPr>
          <w:ilvl w:val="0"/>
          <w:numId w:val="7"/>
        </w:numPr>
        <w:spacing w:after="0"/>
        <w:rPr>
          <w:lang w:val="en-US"/>
        </w:rPr>
      </w:pPr>
      <w:r w:rsidRPr="0007738C">
        <w:rPr>
          <w:b/>
          <w:bCs/>
          <w:lang w:val="en-US"/>
        </w:rPr>
        <w:t>L</w:t>
      </w:r>
      <w:r w:rsidR="009F7C3A" w:rsidRPr="0007738C">
        <w:rPr>
          <w:b/>
          <w:bCs/>
          <w:lang w:val="en-US"/>
        </w:rPr>
        <w:t xml:space="preserve">ook and </w:t>
      </w:r>
      <w:proofErr w:type="gramStart"/>
      <w:r w:rsidRPr="0007738C">
        <w:rPr>
          <w:b/>
          <w:bCs/>
          <w:lang w:val="en-US"/>
        </w:rPr>
        <w:t>F</w:t>
      </w:r>
      <w:r w:rsidR="009F7C3A" w:rsidRPr="0007738C">
        <w:rPr>
          <w:b/>
          <w:bCs/>
          <w:lang w:val="en-US"/>
        </w:rPr>
        <w:t>eel</w:t>
      </w:r>
      <w:proofErr w:type="gramEnd"/>
      <w:r w:rsidR="0071685A">
        <w:rPr>
          <w:lang w:val="en-US"/>
        </w:rPr>
        <w:t xml:space="preserve"> </w:t>
      </w:r>
      <w:r>
        <w:rPr>
          <w:lang w:val="en-US"/>
        </w:rPr>
        <w:t>of towns were</w:t>
      </w:r>
      <w:r w:rsidR="0071685A">
        <w:rPr>
          <w:lang w:val="en-US"/>
        </w:rPr>
        <w:t xml:space="preserve"> rated </w:t>
      </w:r>
      <w:r>
        <w:rPr>
          <w:lang w:val="en-US"/>
        </w:rPr>
        <w:t>between</w:t>
      </w:r>
      <w:r w:rsidR="0071685A">
        <w:rPr>
          <w:lang w:val="en-US"/>
        </w:rPr>
        <w:t xml:space="preserve"> </w:t>
      </w:r>
      <w:r w:rsidR="0071685A" w:rsidRPr="0007738C">
        <w:rPr>
          <w:b/>
          <w:bCs/>
          <w:lang w:val="en-US"/>
        </w:rPr>
        <w:t xml:space="preserve">OK </w:t>
      </w:r>
      <w:r w:rsidRPr="0007738C">
        <w:rPr>
          <w:b/>
          <w:bCs/>
          <w:lang w:val="en-US"/>
        </w:rPr>
        <w:t>and</w:t>
      </w:r>
      <w:r w:rsidR="0071685A" w:rsidRPr="0007738C">
        <w:rPr>
          <w:b/>
          <w:bCs/>
          <w:lang w:val="en-US"/>
        </w:rPr>
        <w:t xml:space="preserve"> Good</w:t>
      </w:r>
      <w:r w:rsidR="0008376B">
        <w:rPr>
          <w:lang w:val="en-US"/>
        </w:rPr>
        <w:t>,</w:t>
      </w:r>
    </w:p>
    <w:p w14:paraId="1D632DD4" w14:textId="58DD05A4" w:rsidR="007364E7" w:rsidRDefault="009F7C3A" w:rsidP="00FE42FC">
      <w:pPr>
        <w:pStyle w:val="ListParagraph"/>
        <w:numPr>
          <w:ilvl w:val="0"/>
          <w:numId w:val="7"/>
        </w:numPr>
        <w:spacing w:after="0"/>
        <w:rPr>
          <w:lang w:val="en-US"/>
        </w:rPr>
      </w:pPr>
      <w:r w:rsidRPr="0007738C">
        <w:rPr>
          <w:b/>
          <w:bCs/>
          <w:lang w:val="en-US"/>
        </w:rPr>
        <w:t xml:space="preserve">Safety and </w:t>
      </w:r>
      <w:r w:rsidR="0071685A" w:rsidRPr="0007738C">
        <w:rPr>
          <w:b/>
          <w:bCs/>
          <w:lang w:val="en-US"/>
        </w:rPr>
        <w:t>Comfort</w:t>
      </w:r>
      <w:r w:rsidR="004E2BE9">
        <w:rPr>
          <w:lang w:val="en-US"/>
        </w:rPr>
        <w:t xml:space="preserve"> between</w:t>
      </w:r>
      <w:r w:rsidR="0071685A">
        <w:rPr>
          <w:lang w:val="en-US"/>
        </w:rPr>
        <w:t xml:space="preserve"> </w:t>
      </w:r>
      <w:r w:rsidR="0071685A" w:rsidRPr="0007738C">
        <w:rPr>
          <w:b/>
          <w:bCs/>
          <w:lang w:val="en-US"/>
        </w:rPr>
        <w:t xml:space="preserve">OK </w:t>
      </w:r>
      <w:r w:rsidR="004E2BE9" w:rsidRPr="0007738C">
        <w:rPr>
          <w:b/>
          <w:bCs/>
          <w:lang w:val="en-US"/>
        </w:rPr>
        <w:t>and</w:t>
      </w:r>
      <w:r w:rsidR="0071685A" w:rsidRPr="0007738C">
        <w:rPr>
          <w:b/>
          <w:bCs/>
          <w:lang w:val="en-US"/>
        </w:rPr>
        <w:t xml:space="preserve"> </w:t>
      </w:r>
      <w:r w:rsidR="004E2BE9" w:rsidRPr="0007738C">
        <w:rPr>
          <w:b/>
          <w:bCs/>
          <w:lang w:val="en-US"/>
        </w:rPr>
        <w:t>Good</w:t>
      </w:r>
      <w:r w:rsidR="00C13E11">
        <w:rPr>
          <w:lang w:val="en-US"/>
        </w:rPr>
        <w:t>.</w:t>
      </w:r>
    </w:p>
    <w:p w14:paraId="1AA653A9" w14:textId="77777777" w:rsidR="007364E7" w:rsidRPr="007364E7" w:rsidRDefault="007364E7" w:rsidP="007364E7">
      <w:pPr>
        <w:spacing w:after="0"/>
        <w:rPr>
          <w:lang w:val="en-US"/>
        </w:rPr>
      </w:pPr>
    </w:p>
    <w:p w14:paraId="176F0373" w14:textId="2A582A19" w:rsidR="00DE3364" w:rsidRDefault="004E2DBE" w:rsidP="00A555DC">
      <w:pPr>
        <w:pStyle w:val="Heading3"/>
      </w:pPr>
      <w:bookmarkStart w:id="44" w:name="_Toc201656166"/>
      <w:bookmarkStart w:id="45" w:name="_Toc204599184"/>
      <w:r>
        <w:t xml:space="preserve">Common </w:t>
      </w:r>
      <w:r w:rsidR="0007738C">
        <w:t>issues and challenges</w:t>
      </w:r>
      <w:bookmarkEnd w:id="44"/>
      <w:bookmarkEnd w:id="45"/>
    </w:p>
    <w:p w14:paraId="6E0277D9" w14:textId="30ACC98D" w:rsidR="0000242E" w:rsidRPr="0000242E" w:rsidRDefault="00CA1C00" w:rsidP="0000242E">
      <w:r>
        <w:t xml:space="preserve">Across all the reports common issues and challenges were discussed in further detail. </w:t>
      </w:r>
      <w:r w:rsidR="0000242E" w:rsidRPr="00000AA3">
        <w:t xml:space="preserve">In order of </w:t>
      </w:r>
      <w:r w:rsidR="00000AA3">
        <w:t>importance</w:t>
      </w:r>
      <w:r w:rsidR="00364568">
        <w:rPr>
          <w:rStyle w:val="FootnoteReference"/>
        </w:rPr>
        <w:footnoteReference w:id="4"/>
      </w:r>
      <w:r w:rsidR="00000AA3">
        <w:t xml:space="preserve">, the </w:t>
      </w:r>
      <w:r w:rsidR="00DF694C" w:rsidRPr="00000AA3">
        <w:t>issues and challenges that people fac</w:t>
      </w:r>
      <w:r w:rsidR="004168C5">
        <w:t>ed</w:t>
      </w:r>
      <w:r w:rsidR="00DF694C">
        <w:t xml:space="preserve"> </w:t>
      </w:r>
      <w:r w:rsidR="00000AA3">
        <w:t xml:space="preserve">across </w:t>
      </w:r>
      <w:r w:rsidR="00F304AA">
        <w:t>t</w:t>
      </w:r>
      <w:r w:rsidR="00000AA3">
        <w:t xml:space="preserve">owns and </w:t>
      </w:r>
      <w:r w:rsidR="00F304AA">
        <w:t>o</w:t>
      </w:r>
      <w:r w:rsidR="00000AA3">
        <w:t xml:space="preserve">utdoor </w:t>
      </w:r>
      <w:r w:rsidR="00F304AA">
        <w:t>s</w:t>
      </w:r>
      <w:r w:rsidR="00000AA3">
        <w:t>paces</w:t>
      </w:r>
      <w:r w:rsidR="00542A05">
        <w:t xml:space="preserve"> </w:t>
      </w:r>
      <w:r w:rsidR="00865814">
        <w:t>are outlined below</w:t>
      </w:r>
      <w:r w:rsidR="003E3EBB">
        <w:t xml:space="preserve">. </w:t>
      </w:r>
    </w:p>
    <w:p w14:paraId="72A86C5F" w14:textId="7739F00F" w:rsidR="0000242E" w:rsidRDefault="0000242E" w:rsidP="00185E64">
      <w:pPr>
        <w:pStyle w:val="Heading4"/>
        <w:numPr>
          <w:ilvl w:val="0"/>
          <w:numId w:val="52"/>
        </w:numPr>
      </w:pPr>
      <w:r w:rsidRPr="00222D77">
        <w:t>Footpaths</w:t>
      </w:r>
    </w:p>
    <w:p w14:paraId="75289978" w14:textId="772C1F89" w:rsidR="0000242E" w:rsidRDefault="0000242E" w:rsidP="0000242E">
      <w:r>
        <w:t xml:space="preserve">Problems related to footpaths were the most common issue raised </w:t>
      </w:r>
      <w:r w:rsidR="00A2387B">
        <w:t xml:space="preserve">across all </w:t>
      </w:r>
      <w:r>
        <w:t xml:space="preserve">audit reports. Barriers to ‘walkability’ included: </w:t>
      </w:r>
    </w:p>
    <w:p w14:paraId="13241F2C" w14:textId="069FC3E5" w:rsidR="007B4910" w:rsidRDefault="00A2387B" w:rsidP="00FE42FC">
      <w:pPr>
        <w:pStyle w:val="ListParagraph"/>
        <w:numPr>
          <w:ilvl w:val="0"/>
          <w:numId w:val="10"/>
        </w:numPr>
        <w:spacing w:after="0"/>
      </w:pPr>
      <w:r>
        <w:t>f</w:t>
      </w:r>
      <w:r w:rsidR="007B4910">
        <w:t>ootpaths that are too narrow</w:t>
      </w:r>
      <w:r w:rsidR="0008376B">
        <w:t>,</w:t>
      </w:r>
    </w:p>
    <w:p w14:paraId="552BDFCB" w14:textId="645699AA" w:rsidR="00D14225" w:rsidRDefault="00A2387B" w:rsidP="00FE42FC">
      <w:pPr>
        <w:pStyle w:val="ListParagraph"/>
        <w:numPr>
          <w:ilvl w:val="0"/>
          <w:numId w:val="10"/>
        </w:numPr>
        <w:spacing w:after="0"/>
      </w:pPr>
      <w:r>
        <w:t>a</w:t>
      </w:r>
      <w:r w:rsidR="00553770">
        <w:t>bsent footpaths</w:t>
      </w:r>
      <w:r w:rsidR="007B4910">
        <w:t xml:space="preserve"> or</w:t>
      </w:r>
      <w:r w:rsidR="00553770">
        <w:t xml:space="preserve"> footpaths that </w:t>
      </w:r>
      <w:r w:rsidR="007B4910">
        <w:t>suddenly end</w:t>
      </w:r>
      <w:r w:rsidR="0008376B">
        <w:t>,</w:t>
      </w:r>
    </w:p>
    <w:p w14:paraId="7D60DEE0" w14:textId="1A5973DD" w:rsidR="003D0C59" w:rsidRDefault="00A2387B" w:rsidP="00FE42FC">
      <w:pPr>
        <w:pStyle w:val="ListParagraph"/>
        <w:numPr>
          <w:ilvl w:val="0"/>
          <w:numId w:val="9"/>
        </w:numPr>
        <w:spacing w:after="160" w:line="259" w:lineRule="auto"/>
        <w:contextualSpacing/>
      </w:pPr>
      <w:r>
        <w:t>p</w:t>
      </w:r>
      <w:r w:rsidR="003D0C59">
        <w:t>oor s</w:t>
      </w:r>
      <w:r w:rsidR="0000242E">
        <w:t xml:space="preserve">urface </w:t>
      </w:r>
      <w:r w:rsidR="003D0C59">
        <w:t>c</w:t>
      </w:r>
      <w:r w:rsidR="0000242E">
        <w:t>onditions</w:t>
      </w:r>
      <w:r w:rsidR="007B4910">
        <w:t xml:space="preserve"> (e.g., </w:t>
      </w:r>
      <w:r w:rsidR="003D0C59">
        <w:t>cracks, tilted, uneven, slippery, lo</w:t>
      </w:r>
      <w:r w:rsidR="007E3176">
        <w:t>d</w:t>
      </w:r>
      <w:r w:rsidR="003D0C59">
        <w:t>ged</w:t>
      </w:r>
      <w:r w:rsidR="00553770">
        <w:t xml:space="preserve"> water</w:t>
      </w:r>
      <w:r w:rsidR="007B4910">
        <w:t xml:space="preserve"> from drainpipes, and </w:t>
      </w:r>
      <w:r w:rsidR="00553770">
        <w:t>m</w:t>
      </w:r>
      <w:r w:rsidR="003D0C59">
        <w:t>issing dropped kerbs</w:t>
      </w:r>
      <w:r w:rsidR="007B4910">
        <w:t>)</w:t>
      </w:r>
      <w:r w:rsidR="0008376B">
        <w:t>,</w:t>
      </w:r>
    </w:p>
    <w:p w14:paraId="58917D21" w14:textId="50617237" w:rsidR="00553770" w:rsidRDefault="007E3176" w:rsidP="00FE42FC">
      <w:pPr>
        <w:pStyle w:val="ListParagraph"/>
        <w:numPr>
          <w:ilvl w:val="0"/>
          <w:numId w:val="10"/>
        </w:numPr>
        <w:spacing w:after="0"/>
      </w:pPr>
      <w:r>
        <w:t>older</w:t>
      </w:r>
      <w:r w:rsidR="00BA54DA">
        <w:t xml:space="preserve"> </w:t>
      </w:r>
      <w:r w:rsidR="003D0C59">
        <w:t xml:space="preserve">poorly designed </w:t>
      </w:r>
      <w:r w:rsidR="00553770">
        <w:t>footpaths with sporadic and inconsistent maintenance</w:t>
      </w:r>
      <w:r w:rsidR="0008376B">
        <w:t>,</w:t>
      </w:r>
    </w:p>
    <w:p w14:paraId="714A12D9" w14:textId="318708F5" w:rsidR="00553770" w:rsidRDefault="00A2387B" w:rsidP="00FE42FC">
      <w:pPr>
        <w:pStyle w:val="ListParagraph"/>
        <w:numPr>
          <w:ilvl w:val="0"/>
          <w:numId w:val="9"/>
        </w:numPr>
        <w:spacing w:after="0" w:line="259" w:lineRule="auto"/>
        <w:contextualSpacing/>
      </w:pPr>
      <w:r>
        <w:t>h</w:t>
      </w:r>
      <w:r w:rsidR="00553770">
        <w:t>azardous foot</w:t>
      </w:r>
      <w:r w:rsidR="00F96BCC">
        <w:t>path</w:t>
      </w:r>
      <w:r w:rsidR="00553770">
        <w:t xml:space="preserve"> obstructions including </w:t>
      </w:r>
      <w:r w:rsidR="00553770" w:rsidRPr="00481E35">
        <w:t>raised cobble blocks</w:t>
      </w:r>
      <w:r w:rsidR="00553770">
        <w:t xml:space="preserve">, overgrown shrubbery, </w:t>
      </w:r>
      <w:r w:rsidR="00553770" w:rsidRPr="00222D77">
        <w:t>dog fouling</w:t>
      </w:r>
      <w:r w:rsidR="00553770">
        <w:t xml:space="preserve">, </w:t>
      </w:r>
      <w:r w:rsidR="00553770" w:rsidRPr="00222D77">
        <w:t>leaf</w:t>
      </w:r>
      <w:r w:rsidR="00553770">
        <w:t xml:space="preserve"> </w:t>
      </w:r>
      <w:r w:rsidR="00553770" w:rsidRPr="00222D77">
        <w:t>litter</w:t>
      </w:r>
      <w:r w:rsidR="00553770">
        <w:t xml:space="preserve"> and </w:t>
      </w:r>
      <w:r w:rsidR="00553770" w:rsidRPr="001F0FDF">
        <w:t>moss,</w:t>
      </w:r>
      <w:r w:rsidR="00553770">
        <w:t xml:space="preserve"> </w:t>
      </w:r>
      <w:r w:rsidR="00553770" w:rsidRPr="001F0FDF">
        <w:t>manholes with no covers</w:t>
      </w:r>
      <w:r w:rsidR="00553770">
        <w:t xml:space="preserve">, utility boxes and poles, rubbish bins, </w:t>
      </w:r>
      <w:r w:rsidR="00553770" w:rsidRPr="00222D77">
        <w:t>parked vehicles</w:t>
      </w:r>
      <w:r w:rsidR="00553770">
        <w:t>, signage at inappropriate locations</w:t>
      </w:r>
      <w:r w:rsidR="00D63AC3">
        <w:t>, and clutter from businesses</w:t>
      </w:r>
      <w:r w:rsidR="0008376B">
        <w:t>,</w:t>
      </w:r>
      <w:r>
        <w:t xml:space="preserve"> </w:t>
      </w:r>
    </w:p>
    <w:p w14:paraId="412D6FB1" w14:textId="7622A08F" w:rsidR="0000242E" w:rsidRDefault="00A2387B" w:rsidP="00FE42FC">
      <w:pPr>
        <w:pStyle w:val="ListParagraph"/>
        <w:numPr>
          <w:ilvl w:val="0"/>
          <w:numId w:val="9"/>
        </w:numPr>
        <w:spacing w:after="160" w:line="259" w:lineRule="auto"/>
        <w:contextualSpacing/>
      </w:pPr>
      <w:r>
        <w:t>m</w:t>
      </w:r>
      <w:r w:rsidR="007B4910">
        <w:t>arkings to delineate the edge of footpaths are either missing, faded</w:t>
      </w:r>
      <w:r w:rsidR="006B40C2">
        <w:t>,</w:t>
      </w:r>
      <w:r w:rsidR="007B4910">
        <w:t xml:space="preserve"> or confusing</w:t>
      </w:r>
      <w:r w:rsidR="006B40C2">
        <w:t xml:space="preserve"> </w:t>
      </w:r>
      <w:r w:rsidR="00BA54DA">
        <w:t>because of</w:t>
      </w:r>
      <w:r w:rsidR="006B40C2">
        <w:t xml:space="preserve"> contrasting materials</w:t>
      </w:r>
      <w:r w:rsidR="00BA54DA">
        <w:t xml:space="preserve"> used</w:t>
      </w:r>
      <w:r w:rsidR="007B4910">
        <w:t xml:space="preserve">. </w:t>
      </w:r>
    </w:p>
    <w:p w14:paraId="0722A548" w14:textId="1AC77515" w:rsidR="0000242E" w:rsidRDefault="0000242E" w:rsidP="00185E64">
      <w:pPr>
        <w:pStyle w:val="Heading4"/>
        <w:numPr>
          <w:ilvl w:val="0"/>
          <w:numId w:val="52"/>
        </w:numPr>
      </w:pPr>
      <w:r w:rsidRPr="00D713B1">
        <w:t xml:space="preserve">Crossings and </w:t>
      </w:r>
      <w:r w:rsidR="00000AA3">
        <w:t>j</w:t>
      </w:r>
      <w:r w:rsidRPr="00D713B1">
        <w:t>unction</w:t>
      </w:r>
      <w:r w:rsidR="00BA54DA">
        <w:t>s</w:t>
      </w:r>
    </w:p>
    <w:p w14:paraId="6B9D6796" w14:textId="3F1A9AB5" w:rsidR="006B40C2" w:rsidRPr="006B40C2" w:rsidRDefault="006B40C2" w:rsidP="006B40C2">
      <w:r>
        <w:t>Problems related to crossing and junctions</w:t>
      </w:r>
      <w:r w:rsidR="000A6776">
        <w:t xml:space="preserve"> were a major issue </w:t>
      </w:r>
      <w:r w:rsidR="00A2387B">
        <w:t>highlighted across all reports</w:t>
      </w:r>
      <w:r w:rsidR="000A6776">
        <w:t xml:space="preserve">. </w:t>
      </w:r>
      <w:r w:rsidR="000E1C5D">
        <w:t>Challenges raised</w:t>
      </w:r>
      <w:r w:rsidR="000A6776">
        <w:t xml:space="preserve"> involved:</w:t>
      </w:r>
    </w:p>
    <w:p w14:paraId="75722CAC" w14:textId="63DD83BE" w:rsidR="000A6776" w:rsidRDefault="0049458B" w:rsidP="00FE42FC">
      <w:pPr>
        <w:pStyle w:val="ListParagraph"/>
        <w:numPr>
          <w:ilvl w:val="0"/>
          <w:numId w:val="9"/>
        </w:numPr>
        <w:spacing w:after="160" w:line="259" w:lineRule="auto"/>
        <w:contextualSpacing/>
      </w:pPr>
      <w:r>
        <w:t>a l</w:t>
      </w:r>
      <w:r w:rsidR="000A6776">
        <w:t>ack of p</w:t>
      </w:r>
      <w:r w:rsidR="000A6776" w:rsidRPr="00D713B1">
        <w:t>edestrian crossings</w:t>
      </w:r>
      <w:r w:rsidR="000A6776">
        <w:t xml:space="preserve"> in key locations (e.g., town centres, schools, train stations) or for </w:t>
      </w:r>
      <w:r w:rsidR="00BA54DA">
        <w:t xml:space="preserve">key </w:t>
      </w:r>
      <w:r w:rsidR="004B3C64">
        <w:t>functions</w:t>
      </w:r>
      <w:r w:rsidR="000A6776">
        <w:t xml:space="preserve"> </w:t>
      </w:r>
      <w:r w:rsidR="00EE21CB">
        <w:t>such as to</w:t>
      </w:r>
      <w:r w:rsidR="000A6776">
        <w:t xml:space="preserve"> get to the public toilet</w:t>
      </w:r>
      <w:r w:rsidR="0008376B">
        <w:t>,</w:t>
      </w:r>
    </w:p>
    <w:p w14:paraId="79DE5706" w14:textId="4CEDFEB6" w:rsidR="000A6776" w:rsidRDefault="0049458B" w:rsidP="00FE42FC">
      <w:pPr>
        <w:pStyle w:val="ListParagraph"/>
        <w:numPr>
          <w:ilvl w:val="0"/>
          <w:numId w:val="9"/>
        </w:numPr>
        <w:spacing w:after="160" w:line="259" w:lineRule="auto"/>
        <w:contextualSpacing/>
      </w:pPr>
      <w:r>
        <w:t>d</w:t>
      </w:r>
      <w:r w:rsidR="000A6776" w:rsidRPr="001F0FDF">
        <w:t>angerous</w:t>
      </w:r>
      <w:r w:rsidR="000A6776">
        <w:t xml:space="preserve"> surface conditions around crossings such as missing</w:t>
      </w:r>
      <w:r w:rsidR="007076B6">
        <w:t xml:space="preserve"> or damaged</w:t>
      </w:r>
      <w:r w:rsidR="000A6776">
        <w:t xml:space="preserve"> dropped kerbs</w:t>
      </w:r>
      <w:r w:rsidR="0008376B">
        <w:t>,</w:t>
      </w:r>
    </w:p>
    <w:p w14:paraId="4200D15E" w14:textId="0DB257CC" w:rsidR="000A6776" w:rsidRDefault="0049458B" w:rsidP="00FE42FC">
      <w:pPr>
        <w:pStyle w:val="ListParagraph"/>
        <w:numPr>
          <w:ilvl w:val="0"/>
          <w:numId w:val="9"/>
        </w:numPr>
        <w:spacing w:after="160" w:line="259" w:lineRule="auto"/>
        <w:contextualSpacing/>
      </w:pPr>
      <w:r>
        <w:t>i</w:t>
      </w:r>
      <w:r w:rsidR="004B3C64">
        <w:t xml:space="preserve">nappropriately positioned crossings </w:t>
      </w:r>
      <w:r w:rsidR="00870637">
        <w:t xml:space="preserve">such as </w:t>
      </w:r>
      <w:r w:rsidR="004B3C64">
        <w:t>in busy areas</w:t>
      </w:r>
      <w:r w:rsidR="0008376B">
        <w:t>,</w:t>
      </w:r>
    </w:p>
    <w:p w14:paraId="41F78234" w14:textId="3974B683" w:rsidR="004B3C64" w:rsidRDefault="0049458B" w:rsidP="00FE42FC">
      <w:pPr>
        <w:pStyle w:val="ListParagraph"/>
        <w:numPr>
          <w:ilvl w:val="0"/>
          <w:numId w:val="9"/>
        </w:numPr>
        <w:spacing w:after="160" w:line="259" w:lineRule="auto"/>
        <w:contextualSpacing/>
      </w:pPr>
      <w:r>
        <w:t>d</w:t>
      </w:r>
      <w:r w:rsidR="004B3C64" w:rsidRPr="00222D77">
        <w:t>ifficulty crossing at certain junctions</w:t>
      </w:r>
      <w:r w:rsidR="004B3C64">
        <w:t xml:space="preserve"> due to in</w:t>
      </w:r>
      <w:r w:rsidR="004B3C64" w:rsidRPr="00222D77">
        <w:t>sufficient</w:t>
      </w:r>
      <w:r w:rsidR="00391B98">
        <w:t xml:space="preserve"> traffic light signal </w:t>
      </w:r>
      <w:r w:rsidR="004B3C64" w:rsidRPr="00222D77">
        <w:t>time for people of all mobility levels to cross safely</w:t>
      </w:r>
      <w:r w:rsidR="0008376B">
        <w:t>,</w:t>
      </w:r>
    </w:p>
    <w:p w14:paraId="58EE9B5A" w14:textId="351C2A08" w:rsidR="004B3C64" w:rsidRDefault="004B3C64" w:rsidP="00FE42FC">
      <w:pPr>
        <w:pStyle w:val="ListParagraph"/>
        <w:numPr>
          <w:ilvl w:val="0"/>
          <w:numId w:val="9"/>
        </w:numPr>
        <w:spacing w:after="160" w:line="259" w:lineRule="auto"/>
        <w:contextualSpacing/>
      </w:pPr>
      <w:r w:rsidRPr="001F0FDF">
        <w:t xml:space="preserve">traffic lights </w:t>
      </w:r>
      <w:r w:rsidR="0049458B">
        <w:t xml:space="preserve">with </w:t>
      </w:r>
      <w:r w:rsidRPr="001F0FDF">
        <w:t>no sound</w:t>
      </w:r>
      <w:r w:rsidR="00BA54DA">
        <w:t>, needed to</w:t>
      </w:r>
      <w:r w:rsidRPr="001F0FDF">
        <w:t xml:space="preserve"> alert those with visual impairments when it is safe to cross.</w:t>
      </w:r>
    </w:p>
    <w:p w14:paraId="4ADB46EA" w14:textId="77777777" w:rsidR="0000242E" w:rsidRDefault="0000242E" w:rsidP="004B3C64">
      <w:pPr>
        <w:pStyle w:val="ListParagraph"/>
        <w:spacing w:after="160" w:line="259" w:lineRule="auto"/>
        <w:contextualSpacing/>
      </w:pPr>
    </w:p>
    <w:p w14:paraId="1D54A427" w14:textId="53476632" w:rsidR="000E1C5D" w:rsidRDefault="0000242E" w:rsidP="00185E64">
      <w:pPr>
        <w:pStyle w:val="Heading4"/>
        <w:numPr>
          <w:ilvl w:val="0"/>
          <w:numId w:val="52"/>
        </w:numPr>
      </w:pPr>
      <w:r>
        <w:lastRenderedPageBreak/>
        <w:t xml:space="preserve">Public </w:t>
      </w:r>
      <w:r w:rsidR="00000AA3">
        <w:t xml:space="preserve">spaces, facilities </w:t>
      </w:r>
      <w:r>
        <w:t xml:space="preserve">and </w:t>
      </w:r>
      <w:r w:rsidR="00000AA3">
        <w:t>b</w:t>
      </w:r>
      <w:r>
        <w:t>uilding</w:t>
      </w:r>
      <w:r w:rsidR="00000AA3">
        <w:t xml:space="preserve"> entrances</w:t>
      </w:r>
    </w:p>
    <w:p w14:paraId="34684461" w14:textId="212986DE" w:rsidR="005D702E" w:rsidRPr="005D702E" w:rsidRDefault="003B4B25" w:rsidP="005D702E">
      <w:r>
        <w:t>Inaccessible aspects of public spaces and buildings were raised as significant barriers to walkability</w:t>
      </w:r>
      <w:r w:rsidR="00A2387B">
        <w:t xml:space="preserve"> across reports</w:t>
      </w:r>
      <w:r>
        <w:t xml:space="preserve">, such </w:t>
      </w:r>
      <w:proofErr w:type="gramStart"/>
      <w:r>
        <w:t>as</w:t>
      </w:r>
      <w:r w:rsidR="00EE21CB">
        <w:t>;</w:t>
      </w:r>
      <w:proofErr w:type="gramEnd"/>
    </w:p>
    <w:p w14:paraId="3677DED1" w14:textId="56C5BE4F" w:rsidR="005D702E" w:rsidRDefault="003B4B25" w:rsidP="00FE42FC">
      <w:pPr>
        <w:pStyle w:val="ListParagraph"/>
        <w:numPr>
          <w:ilvl w:val="0"/>
          <w:numId w:val="11"/>
        </w:numPr>
        <w:spacing w:after="0"/>
      </w:pPr>
      <w:r>
        <w:t>c</w:t>
      </w:r>
      <w:r w:rsidR="0000242E">
        <w:t xml:space="preserve">ertain </w:t>
      </w:r>
      <w:r w:rsidR="000E1C5D">
        <w:t>prominent areas of towns perceived as completely inaccessible (e.g. m</w:t>
      </w:r>
      <w:r w:rsidR="0000242E">
        <w:t xml:space="preserve">arket </w:t>
      </w:r>
      <w:r w:rsidR="000E1C5D">
        <w:t>s</w:t>
      </w:r>
      <w:r w:rsidR="0000242E">
        <w:t>quare</w:t>
      </w:r>
      <w:r w:rsidR="000E1C5D">
        <w:t>s/centres, access to bay/beach areas)</w:t>
      </w:r>
      <w:r w:rsidR="0008376B">
        <w:t>,</w:t>
      </w:r>
    </w:p>
    <w:p w14:paraId="5438C244" w14:textId="7D9F1F5A" w:rsidR="000E1C5D" w:rsidRDefault="000E1C5D" w:rsidP="00FE42FC">
      <w:pPr>
        <w:pStyle w:val="ListParagraph"/>
        <w:numPr>
          <w:ilvl w:val="0"/>
          <w:numId w:val="11"/>
        </w:numPr>
        <w:spacing w:after="0"/>
      </w:pPr>
      <w:r>
        <w:t xml:space="preserve">entrances to businesses and </w:t>
      </w:r>
      <w:r w:rsidR="0000242E">
        <w:t>buildings</w:t>
      </w:r>
      <w:r>
        <w:t xml:space="preserve"> missing ramps</w:t>
      </w:r>
      <w:r w:rsidR="003B4B25">
        <w:t xml:space="preserve"> or have</w:t>
      </w:r>
      <w:r>
        <w:t xml:space="preserve"> </w:t>
      </w:r>
      <w:r w:rsidR="00995210">
        <w:t>unsafe to use</w:t>
      </w:r>
      <w:r>
        <w:t xml:space="preserve"> ramps, or</w:t>
      </w:r>
      <w:r w:rsidR="003B4B25">
        <w:t xml:space="preserve"> when</w:t>
      </w:r>
      <w:r>
        <w:t xml:space="preserve"> access</w:t>
      </w:r>
      <w:r w:rsidR="003B4B25">
        <w:t xml:space="preserve"> is</w:t>
      </w:r>
      <w:r>
        <w:t xml:space="preserve"> only</w:t>
      </w:r>
      <w:r w:rsidR="003B4B25">
        <w:t xml:space="preserve"> possible</w:t>
      </w:r>
      <w:r>
        <w:t xml:space="preserve"> at</w:t>
      </w:r>
      <w:r w:rsidR="003B4B25">
        <w:t xml:space="preserve"> the</w:t>
      </w:r>
      <w:r>
        <w:t xml:space="preserve"> rear of buildings</w:t>
      </w:r>
      <w:r w:rsidR="0008376B">
        <w:t>,</w:t>
      </w:r>
    </w:p>
    <w:p w14:paraId="323E3C6E" w14:textId="20A699AE" w:rsidR="0000242E" w:rsidRDefault="000E1C5D" w:rsidP="00FE42FC">
      <w:pPr>
        <w:pStyle w:val="ListParagraph"/>
        <w:numPr>
          <w:ilvl w:val="0"/>
          <w:numId w:val="11"/>
        </w:numPr>
        <w:spacing w:after="0"/>
      </w:pPr>
      <w:r>
        <w:t>l</w:t>
      </w:r>
      <w:r w:rsidR="0000242E">
        <w:t>ack of</w:t>
      </w:r>
      <w:r w:rsidR="003B4B25">
        <w:t xml:space="preserve"> </w:t>
      </w:r>
      <w:r>
        <w:t>accessible</w:t>
      </w:r>
      <w:r w:rsidR="0000242E">
        <w:t xml:space="preserve"> </w:t>
      </w:r>
      <w:r>
        <w:t>p</w:t>
      </w:r>
      <w:r w:rsidR="0000242E">
        <w:t xml:space="preserve">ublic </w:t>
      </w:r>
      <w:r>
        <w:t>t</w:t>
      </w:r>
      <w:r w:rsidR="0000242E">
        <w:t>oilets facilities</w:t>
      </w:r>
      <w:r w:rsidR="003B4B25">
        <w:t xml:space="preserve"> or </w:t>
      </w:r>
      <w:proofErr w:type="gramStart"/>
      <w:r w:rsidR="003B4B25">
        <w:t>none at all</w:t>
      </w:r>
      <w:proofErr w:type="gramEnd"/>
      <w:r w:rsidR="0008376B">
        <w:t>,</w:t>
      </w:r>
    </w:p>
    <w:p w14:paraId="692B3DCF" w14:textId="78C9F77D" w:rsidR="0000242E" w:rsidRDefault="003B4B25" w:rsidP="00FE42FC">
      <w:pPr>
        <w:pStyle w:val="ListParagraph"/>
        <w:numPr>
          <w:ilvl w:val="0"/>
          <w:numId w:val="11"/>
        </w:numPr>
        <w:spacing w:after="0"/>
      </w:pPr>
      <w:r>
        <w:t>b</w:t>
      </w:r>
      <w:r w:rsidR="0000242E">
        <w:t xml:space="preserve">us </w:t>
      </w:r>
      <w:r w:rsidR="005D702E">
        <w:t xml:space="preserve">stops </w:t>
      </w:r>
      <w:r w:rsidR="004E2DBE">
        <w:t xml:space="preserve">with </w:t>
      </w:r>
      <w:r w:rsidR="005D702E">
        <w:t>no shelter</w:t>
      </w:r>
      <w:r>
        <w:t>s</w:t>
      </w:r>
      <w:r w:rsidR="005D702E">
        <w:t xml:space="preserve"> or seating</w:t>
      </w:r>
      <w:r w:rsidR="00F304AA">
        <w:t>.</w:t>
      </w:r>
    </w:p>
    <w:p w14:paraId="08650FA6" w14:textId="77777777" w:rsidR="005D702E" w:rsidRDefault="005D702E" w:rsidP="005D702E">
      <w:pPr>
        <w:pStyle w:val="ListParagraph"/>
        <w:spacing w:after="0"/>
      </w:pPr>
    </w:p>
    <w:p w14:paraId="6C9DE6D5" w14:textId="10E1CCB6" w:rsidR="0000242E" w:rsidRDefault="0000242E" w:rsidP="00185E64">
      <w:pPr>
        <w:pStyle w:val="Heading4"/>
        <w:numPr>
          <w:ilvl w:val="0"/>
          <w:numId w:val="52"/>
        </w:numPr>
      </w:pPr>
      <w:r w:rsidRPr="00D713B1">
        <w:t>Road user behaviour</w:t>
      </w:r>
      <w:r w:rsidR="0049458B">
        <w:t>s</w:t>
      </w:r>
    </w:p>
    <w:p w14:paraId="19138268" w14:textId="01834001" w:rsidR="00AA2A32" w:rsidRDefault="00DB64CF" w:rsidP="007E66A4">
      <w:pPr>
        <w:spacing w:after="0"/>
      </w:pPr>
      <w:r>
        <w:t>Problematic road user behaviours were also reported as a significant issue, including:</w:t>
      </w:r>
    </w:p>
    <w:p w14:paraId="7C0F9DBD" w14:textId="77777777" w:rsidR="00DF694C" w:rsidRDefault="00DF694C" w:rsidP="007E66A4">
      <w:pPr>
        <w:spacing w:after="0"/>
      </w:pPr>
    </w:p>
    <w:p w14:paraId="3E66F6AA" w14:textId="066C322F" w:rsidR="00AA2A32" w:rsidRDefault="00AA2A32" w:rsidP="00FE42FC">
      <w:pPr>
        <w:pStyle w:val="ListParagraph"/>
        <w:numPr>
          <w:ilvl w:val="0"/>
          <w:numId w:val="12"/>
        </w:numPr>
        <w:spacing w:after="0"/>
      </w:pPr>
      <w:r>
        <w:t xml:space="preserve">driving at excessive speeds or </w:t>
      </w:r>
      <w:r w:rsidRPr="00222D77">
        <w:t>not looking out for pedestrians</w:t>
      </w:r>
      <w:r w:rsidR="0008376B">
        <w:t>,</w:t>
      </w:r>
    </w:p>
    <w:p w14:paraId="200FA7B6" w14:textId="1BCEFED5" w:rsidR="00AA2A32" w:rsidRDefault="00AA2A32" w:rsidP="00FE42FC">
      <w:pPr>
        <w:pStyle w:val="ListParagraph"/>
        <w:numPr>
          <w:ilvl w:val="0"/>
          <w:numId w:val="12"/>
        </w:numPr>
        <w:spacing w:after="0"/>
      </w:pPr>
      <w:r w:rsidRPr="00481E35">
        <w:t xml:space="preserve">inconsiderate </w:t>
      </w:r>
      <w:r>
        <w:t>or</w:t>
      </w:r>
      <w:r w:rsidRPr="00481E35">
        <w:t xml:space="preserve"> illegal</w:t>
      </w:r>
      <w:r>
        <w:t xml:space="preserve"> parking practices such </w:t>
      </w:r>
      <w:r w:rsidRPr="00D713B1">
        <w:t>parking on pavements</w:t>
      </w:r>
      <w:r>
        <w:t xml:space="preserve"> or parking in accessible parking spaces</w:t>
      </w:r>
      <w:r w:rsidR="00DD2B55">
        <w:t xml:space="preserve"> </w:t>
      </w:r>
      <w:r w:rsidR="009D1373">
        <w:t>without</w:t>
      </w:r>
      <w:r w:rsidR="00DD2B55">
        <w:t xml:space="preserve"> a blue badge</w:t>
      </w:r>
      <w:r w:rsidR="0008376B">
        <w:t>,</w:t>
      </w:r>
    </w:p>
    <w:p w14:paraId="3FC453EA" w14:textId="3D35C6AB" w:rsidR="0000242E" w:rsidRDefault="00AA2A32" w:rsidP="00FE42FC">
      <w:pPr>
        <w:pStyle w:val="ListParagraph"/>
        <w:numPr>
          <w:ilvl w:val="0"/>
          <w:numId w:val="12"/>
        </w:numPr>
        <w:spacing w:after="0"/>
      </w:pPr>
      <w:r>
        <w:t>behaviours related to noisy traffic, l</w:t>
      </w:r>
      <w:r w:rsidR="0000242E">
        <w:t>itter</w:t>
      </w:r>
      <w:r>
        <w:t xml:space="preserve">ing and dog </w:t>
      </w:r>
      <w:r w:rsidR="009D1373">
        <w:t>fouling.</w:t>
      </w:r>
      <w:r>
        <w:t xml:space="preserve"> </w:t>
      </w:r>
    </w:p>
    <w:p w14:paraId="2A06BFDC" w14:textId="77777777" w:rsidR="0049458B" w:rsidRDefault="0049458B" w:rsidP="0049458B">
      <w:pPr>
        <w:pStyle w:val="ListParagraph"/>
        <w:spacing w:after="0"/>
      </w:pPr>
    </w:p>
    <w:p w14:paraId="69D41165" w14:textId="0C6E6F9E" w:rsidR="0000242E" w:rsidRDefault="0000242E" w:rsidP="00185E64">
      <w:pPr>
        <w:pStyle w:val="Heading4"/>
        <w:numPr>
          <w:ilvl w:val="0"/>
          <w:numId w:val="52"/>
        </w:numPr>
      </w:pPr>
      <w:r>
        <w:t xml:space="preserve">Public </w:t>
      </w:r>
      <w:r w:rsidR="00000AA3">
        <w:t>s</w:t>
      </w:r>
      <w:r>
        <w:t>eating</w:t>
      </w:r>
    </w:p>
    <w:p w14:paraId="51E0FE03" w14:textId="3D198D75" w:rsidR="007E66A4" w:rsidRDefault="00A2387B" w:rsidP="00542A05">
      <w:pPr>
        <w:spacing w:after="160" w:line="259" w:lineRule="auto"/>
        <w:contextualSpacing/>
      </w:pPr>
      <w:r>
        <w:t>Reports highlighted a</w:t>
      </w:r>
      <w:r w:rsidR="00CF4B18">
        <w:t xml:space="preserve"> lack</w:t>
      </w:r>
      <w:r w:rsidR="0000242E">
        <w:t xml:space="preserve"> of</w:t>
      </w:r>
      <w:r w:rsidR="00CF4B18">
        <w:t xml:space="preserve"> adequate</w:t>
      </w:r>
      <w:r w:rsidR="0000242E">
        <w:t xml:space="preserve"> </w:t>
      </w:r>
      <w:r w:rsidR="00CF4B18">
        <w:t>p</w:t>
      </w:r>
      <w:r w:rsidR="0000242E">
        <w:t>ublic seating</w:t>
      </w:r>
      <w:r w:rsidR="00CF4B18">
        <w:t xml:space="preserve">, benches, rest spots, </w:t>
      </w:r>
      <w:r w:rsidR="00CF4B18" w:rsidRPr="007E66A4">
        <w:t xml:space="preserve">or </w:t>
      </w:r>
      <w:hyperlink r:id="rId19" w:history="1">
        <w:r w:rsidR="00CF4B18" w:rsidRPr="007E66A4">
          <w:rPr>
            <w:rStyle w:val="Hyperlink"/>
          </w:rPr>
          <w:t>ag</w:t>
        </w:r>
        <w:r w:rsidR="0000242E" w:rsidRPr="007E66A4">
          <w:rPr>
            <w:rStyle w:val="Hyperlink"/>
          </w:rPr>
          <w:t xml:space="preserve">e </w:t>
        </w:r>
        <w:r w:rsidR="00CF4B18" w:rsidRPr="007E66A4">
          <w:rPr>
            <w:rStyle w:val="Hyperlink"/>
          </w:rPr>
          <w:t>f</w:t>
        </w:r>
        <w:r w:rsidR="0000242E" w:rsidRPr="007E66A4">
          <w:rPr>
            <w:rStyle w:val="Hyperlink"/>
          </w:rPr>
          <w:t>riendly seating</w:t>
        </w:r>
      </w:hyperlink>
      <w:r w:rsidR="00CF4B18">
        <w:t xml:space="preserve"> </w:t>
      </w:r>
      <w:r>
        <w:t xml:space="preserve">as </w:t>
      </w:r>
      <w:r w:rsidR="004E2DBE">
        <w:t xml:space="preserve">a </w:t>
      </w:r>
      <w:r>
        <w:t>common</w:t>
      </w:r>
      <w:r w:rsidR="00CF4B18">
        <w:t xml:space="preserve"> major challenge for people with mobility issues</w:t>
      </w:r>
      <w:r w:rsidR="007E66A4">
        <w:t xml:space="preserve">. </w:t>
      </w:r>
    </w:p>
    <w:p w14:paraId="545FE1FB" w14:textId="77EEB9D2" w:rsidR="0000242E" w:rsidRDefault="0000242E" w:rsidP="00185E64">
      <w:pPr>
        <w:pStyle w:val="Heading4"/>
        <w:numPr>
          <w:ilvl w:val="0"/>
          <w:numId w:val="52"/>
        </w:numPr>
      </w:pPr>
      <w:r>
        <w:t xml:space="preserve">Public </w:t>
      </w:r>
      <w:r w:rsidR="00000AA3">
        <w:t>l</w:t>
      </w:r>
      <w:r>
        <w:t>ighting</w:t>
      </w:r>
    </w:p>
    <w:p w14:paraId="6E8BDD04" w14:textId="301C0600" w:rsidR="00DB64CF" w:rsidRDefault="007E66A4" w:rsidP="00DB64CF">
      <w:pPr>
        <w:spacing w:after="160" w:line="259" w:lineRule="auto"/>
        <w:contextualSpacing/>
      </w:pPr>
      <w:r>
        <w:t xml:space="preserve">Feeling unsafe due to </w:t>
      </w:r>
      <w:r w:rsidRPr="00222D77">
        <w:t>poor lighting</w:t>
      </w:r>
      <w:r>
        <w:t>, out of order lighting</w:t>
      </w:r>
      <w:r w:rsidRPr="00222D77">
        <w:t xml:space="preserve"> or no </w:t>
      </w:r>
      <w:r>
        <w:t xml:space="preserve">public </w:t>
      </w:r>
      <w:r w:rsidRPr="00222D77">
        <w:t xml:space="preserve">lighting at </w:t>
      </w:r>
      <w:r w:rsidR="009D1373" w:rsidRPr="00222D77">
        <w:t>nighttime</w:t>
      </w:r>
      <w:r>
        <w:t xml:space="preserve"> in particular areas was also raised as a significant problem</w:t>
      </w:r>
      <w:r w:rsidR="00A2387B">
        <w:t xml:space="preserve"> across audit reports.</w:t>
      </w:r>
    </w:p>
    <w:p w14:paraId="7E05FE5B" w14:textId="78700529" w:rsidR="0000242E" w:rsidRDefault="0000242E" w:rsidP="00524058">
      <w:pPr>
        <w:pStyle w:val="Heading4"/>
        <w:numPr>
          <w:ilvl w:val="0"/>
          <w:numId w:val="52"/>
        </w:numPr>
      </w:pPr>
      <w:r>
        <w:t xml:space="preserve">Other issues </w:t>
      </w:r>
    </w:p>
    <w:p w14:paraId="1B0C9C89" w14:textId="7EBB92DA" w:rsidR="0000242E" w:rsidRDefault="007E66A4" w:rsidP="007E66A4">
      <w:r>
        <w:t xml:space="preserve">Other </w:t>
      </w:r>
      <w:r w:rsidR="009D24E1">
        <w:t>concerns</w:t>
      </w:r>
      <w:r w:rsidR="00DB64CF">
        <w:t xml:space="preserve">, less </w:t>
      </w:r>
      <w:r w:rsidR="004E2DBE">
        <w:t xml:space="preserve">frequently </w:t>
      </w:r>
      <w:r w:rsidR="00DB64CF">
        <w:t>raised but still significant</w:t>
      </w:r>
      <w:r w:rsidR="0049458B">
        <w:t>,</w:t>
      </w:r>
      <w:r w:rsidR="00DB64CF">
        <w:t xml:space="preserve"> </w:t>
      </w:r>
      <w:r w:rsidR="009D24E1">
        <w:t>included:</w:t>
      </w:r>
    </w:p>
    <w:p w14:paraId="13F5BE5B" w14:textId="77777777" w:rsidR="007F5523" w:rsidRPr="007F5523" w:rsidRDefault="0000242E" w:rsidP="00FE42FC">
      <w:pPr>
        <w:pStyle w:val="ListParagraph"/>
        <w:numPr>
          <w:ilvl w:val="0"/>
          <w:numId w:val="35"/>
        </w:numPr>
        <w:rPr>
          <w:b/>
          <w:iCs/>
        </w:rPr>
      </w:pPr>
      <w:r w:rsidRPr="00EB4A25">
        <w:t>Parking:</w:t>
      </w:r>
      <w:r w:rsidR="00EB4A25" w:rsidRPr="00EB4A25">
        <w:t xml:space="preserve"> </w:t>
      </w:r>
      <w:r w:rsidR="00EB4A25">
        <w:t>a</w:t>
      </w:r>
      <w:r w:rsidRPr="00EB4A25">
        <w:t xml:space="preserve"> lack of dedicated</w:t>
      </w:r>
      <w:r w:rsidR="00EB4A25">
        <w:t xml:space="preserve"> and appropriately placed</w:t>
      </w:r>
      <w:r w:rsidRPr="00EB4A25">
        <w:t xml:space="preserve"> </w:t>
      </w:r>
      <w:hyperlink r:id="rId20" w:history="1">
        <w:r w:rsidRPr="0049458B">
          <w:rPr>
            <w:rStyle w:val="Hyperlink"/>
          </w:rPr>
          <w:t xml:space="preserve">Age-Friendly </w:t>
        </w:r>
        <w:r w:rsidR="0049458B" w:rsidRPr="0049458B">
          <w:rPr>
            <w:rStyle w:val="Hyperlink"/>
          </w:rPr>
          <w:t>C</w:t>
        </w:r>
        <w:r w:rsidRPr="0049458B">
          <w:rPr>
            <w:rStyle w:val="Hyperlink"/>
          </w:rPr>
          <w:t xml:space="preserve">ar </w:t>
        </w:r>
        <w:r w:rsidR="0049458B" w:rsidRPr="0049458B">
          <w:rPr>
            <w:rStyle w:val="Hyperlink"/>
          </w:rPr>
          <w:t>P</w:t>
        </w:r>
        <w:r w:rsidRPr="0049458B">
          <w:rPr>
            <w:rStyle w:val="Hyperlink"/>
          </w:rPr>
          <w:t>arking</w:t>
        </w:r>
      </w:hyperlink>
      <w:r w:rsidRPr="00EB4A25">
        <w:t xml:space="preserve"> </w:t>
      </w:r>
      <w:r w:rsidR="00EB4A25" w:rsidRPr="00EB4A25">
        <w:t>s</w:t>
      </w:r>
      <w:r w:rsidRPr="00EB4A25">
        <w:t>paces</w:t>
      </w:r>
      <w:r w:rsidR="0049458B">
        <w:t xml:space="preserve"> or </w:t>
      </w:r>
      <w:r w:rsidR="00EB4A25" w:rsidRPr="00EB4A25">
        <w:t>accessible parking spaces</w:t>
      </w:r>
      <w:r w:rsidR="00EB4A25">
        <w:t xml:space="preserve">. For example, </w:t>
      </w:r>
      <w:r w:rsidR="0049458B">
        <w:t xml:space="preserve">when </w:t>
      </w:r>
      <w:r w:rsidRPr="00EB4A25">
        <w:t>disabled parking spaces are not well connected to local amenities</w:t>
      </w:r>
      <w:r w:rsidR="00EB4A25">
        <w:t>.</w:t>
      </w:r>
    </w:p>
    <w:p w14:paraId="1C53246F" w14:textId="51F08A48" w:rsidR="003B4B25" w:rsidRPr="007F5523" w:rsidRDefault="0000242E" w:rsidP="00FE42FC">
      <w:pPr>
        <w:pStyle w:val="ListParagraph"/>
        <w:numPr>
          <w:ilvl w:val="0"/>
          <w:numId w:val="35"/>
        </w:numPr>
        <w:rPr>
          <w:b/>
          <w:iCs/>
        </w:rPr>
      </w:pPr>
      <w:r>
        <w:t xml:space="preserve">Signage: </w:t>
      </w:r>
      <w:r w:rsidR="009D24E1">
        <w:t>a l</w:t>
      </w:r>
      <w:r w:rsidRPr="00222D77">
        <w:t>ack of appropriate signage</w:t>
      </w:r>
      <w:r w:rsidR="0097624B">
        <w:t xml:space="preserve"> such as</w:t>
      </w:r>
      <w:r w:rsidR="0049458B">
        <w:t xml:space="preserve"> when</w:t>
      </w:r>
      <w:r w:rsidR="0097624B">
        <w:t xml:space="preserve"> </w:t>
      </w:r>
      <w:r w:rsidRPr="00481E35">
        <w:t>wayfinding signs were either in poor condition</w:t>
      </w:r>
      <w:r w:rsidR="0097624B">
        <w:t xml:space="preserve">, </w:t>
      </w:r>
      <w:r w:rsidRPr="00481E35">
        <w:t>inappropriate</w:t>
      </w:r>
      <w:r w:rsidR="0049458B">
        <w:t>,</w:t>
      </w:r>
      <w:r w:rsidRPr="00481E35">
        <w:t xml:space="preserve"> or entirely unhelpful</w:t>
      </w:r>
      <w:r w:rsidR="0097624B">
        <w:t xml:space="preserve">. </w:t>
      </w:r>
    </w:p>
    <w:p w14:paraId="372C8D3A" w14:textId="76F6274D" w:rsidR="0007738C" w:rsidRDefault="007E66A4" w:rsidP="00FE42FC">
      <w:pPr>
        <w:pStyle w:val="ListParagraph"/>
        <w:numPr>
          <w:ilvl w:val="0"/>
          <w:numId w:val="13"/>
        </w:numPr>
        <w:spacing w:after="0"/>
      </w:pPr>
      <w:r>
        <w:t>C</w:t>
      </w:r>
      <w:r w:rsidR="0000242E" w:rsidRPr="00222D77">
        <w:t>ycling infrastructure</w:t>
      </w:r>
      <w:r w:rsidR="009D24E1">
        <w:t xml:space="preserve">: a lack of bike lanes, </w:t>
      </w:r>
      <w:r w:rsidR="009D24E1" w:rsidRPr="00222D77">
        <w:t>cycle paths</w:t>
      </w:r>
      <w:r w:rsidR="009D24E1">
        <w:t xml:space="preserve"> or </w:t>
      </w:r>
      <w:r w:rsidR="009D24E1" w:rsidRPr="00222D77">
        <w:t>bicycle parking facilities</w:t>
      </w:r>
      <w:r w:rsidR="0049458B">
        <w:t xml:space="preserve"> add to walkability barriers.</w:t>
      </w:r>
    </w:p>
    <w:p w14:paraId="35C1AB5F" w14:textId="77777777" w:rsidR="00DB64CF" w:rsidRDefault="00DB64CF" w:rsidP="00DB64CF">
      <w:pPr>
        <w:spacing w:after="0"/>
      </w:pPr>
    </w:p>
    <w:p w14:paraId="1D144F1C" w14:textId="6F375016" w:rsidR="00CC0846" w:rsidRDefault="00DF694C" w:rsidP="00CC0846">
      <w:pPr>
        <w:pStyle w:val="Heading3"/>
      </w:pPr>
      <w:bookmarkStart w:id="46" w:name="_Toc201656167"/>
      <w:bookmarkStart w:id="47" w:name="_Toc204599185"/>
      <w:r>
        <w:lastRenderedPageBreak/>
        <w:t>A</w:t>
      </w:r>
      <w:r w:rsidR="00CC0846" w:rsidRPr="00CA7DF4">
        <w:t xml:space="preserve">reas </w:t>
      </w:r>
      <w:r>
        <w:t>that enhance</w:t>
      </w:r>
      <w:r w:rsidR="00816C58">
        <w:t>d</w:t>
      </w:r>
      <w:r>
        <w:t xml:space="preserve"> </w:t>
      </w:r>
      <w:r w:rsidR="00816C58">
        <w:t>walkability</w:t>
      </w:r>
      <w:r>
        <w:t xml:space="preserve"> </w:t>
      </w:r>
      <w:r w:rsidR="004168C5">
        <w:t>of towns</w:t>
      </w:r>
      <w:bookmarkEnd w:id="46"/>
      <w:bookmarkEnd w:id="47"/>
    </w:p>
    <w:p w14:paraId="50BBD372" w14:textId="54A39FB2" w:rsidR="00A2387B" w:rsidRPr="00A2387B" w:rsidRDefault="00A2387B" w:rsidP="00A2387B">
      <w:r>
        <w:t>Of the 32 audit reports, 21 explicitly reported on</w:t>
      </w:r>
      <w:r w:rsidR="004452E8">
        <w:t xml:space="preserve"> the following four</w:t>
      </w:r>
      <w:r>
        <w:t xml:space="preserve"> areas that enhanced the walkability of </w:t>
      </w:r>
      <w:r w:rsidR="00F304AA">
        <w:t>t</w:t>
      </w:r>
      <w:r>
        <w:t xml:space="preserve">owns and </w:t>
      </w:r>
      <w:r w:rsidR="00F304AA">
        <w:t>o</w:t>
      </w:r>
      <w:r>
        <w:t xml:space="preserve">utdoors </w:t>
      </w:r>
      <w:r w:rsidR="00F304AA">
        <w:t>s</w:t>
      </w:r>
      <w:r>
        <w:t xml:space="preserve">paces. </w:t>
      </w:r>
    </w:p>
    <w:p w14:paraId="5205170B" w14:textId="5DA43ADE" w:rsidR="0049458B" w:rsidRDefault="00A2387B" w:rsidP="00524058">
      <w:pPr>
        <w:pStyle w:val="Heading4"/>
        <w:numPr>
          <w:ilvl w:val="0"/>
          <w:numId w:val="56"/>
        </w:numPr>
      </w:pPr>
      <w:r>
        <w:t>The l</w:t>
      </w:r>
      <w:r w:rsidR="0049458B">
        <w:t>ook and feel</w:t>
      </w:r>
      <w:r w:rsidR="00F400B9">
        <w:t xml:space="preserve"> of spaces</w:t>
      </w:r>
    </w:p>
    <w:p w14:paraId="440ADC28" w14:textId="2EEEF8F1" w:rsidR="00CC0846" w:rsidRDefault="00884455" w:rsidP="00CC0846">
      <w:r>
        <w:t>The l</w:t>
      </w:r>
      <w:r w:rsidR="00CC0846">
        <w:t>ook and feel</w:t>
      </w:r>
      <w:r>
        <w:t xml:space="preserve"> of towns </w:t>
      </w:r>
      <w:r w:rsidR="00816C58">
        <w:t>were</w:t>
      </w:r>
      <w:r w:rsidR="00F51809">
        <w:t xml:space="preserve"> </w:t>
      </w:r>
      <w:r w:rsidR="00055E24">
        <w:t xml:space="preserve">often </w:t>
      </w:r>
      <w:r w:rsidR="005C46DB">
        <w:t>reported</w:t>
      </w:r>
      <w:r w:rsidR="00055E24">
        <w:t xml:space="preserve"> as an</w:t>
      </w:r>
      <w:r w:rsidR="00C12D6B">
        <w:t xml:space="preserve"> </w:t>
      </w:r>
      <w:r w:rsidR="00055E24">
        <w:t>area that enhance</w:t>
      </w:r>
      <w:r w:rsidR="00542A05">
        <w:t>d</w:t>
      </w:r>
      <w:r w:rsidR="00055E24">
        <w:t xml:space="preserve"> walkability</w:t>
      </w:r>
      <w:r w:rsidR="00C12D6B">
        <w:t>.</w:t>
      </w:r>
      <w:r w:rsidR="00055E24">
        <w:t xml:space="preserve"> For example, r</w:t>
      </w:r>
      <w:r w:rsidR="00C12D6B">
        <w:t>eports</w:t>
      </w:r>
      <w:r w:rsidR="00F51809">
        <w:t xml:space="preserve"> highlighted the value of: </w:t>
      </w:r>
    </w:p>
    <w:p w14:paraId="6FACB562" w14:textId="46CACA3A" w:rsidR="00CC0846" w:rsidRDefault="00E7500E" w:rsidP="00FE42FC">
      <w:pPr>
        <w:pStyle w:val="ListParagraph"/>
        <w:numPr>
          <w:ilvl w:val="0"/>
          <w:numId w:val="18"/>
        </w:numPr>
        <w:spacing w:after="160" w:line="259" w:lineRule="auto"/>
        <w:contextualSpacing/>
      </w:pPr>
      <w:r>
        <w:t>w</w:t>
      </w:r>
      <w:r w:rsidR="00884455">
        <w:t>ell-maintained</w:t>
      </w:r>
      <w:r>
        <w:t xml:space="preserve"> public</w:t>
      </w:r>
      <w:r w:rsidR="00884455">
        <w:t xml:space="preserve"> g</w:t>
      </w:r>
      <w:r w:rsidR="00CC0846">
        <w:t xml:space="preserve">reen areas </w:t>
      </w:r>
      <w:r w:rsidR="005C46DB">
        <w:t>or</w:t>
      </w:r>
      <w:r>
        <w:t xml:space="preserve"> private gardens</w:t>
      </w:r>
      <w:r w:rsidR="0008376B">
        <w:t>,</w:t>
      </w:r>
    </w:p>
    <w:p w14:paraId="4FB75C0C" w14:textId="249A922F" w:rsidR="00CC0846" w:rsidRDefault="00E7500E" w:rsidP="00FE42FC">
      <w:pPr>
        <w:pStyle w:val="ListParagraph"/>
        <w:numPr>
          <w:ilvl w:val="0"/>
          <w:numId w:val="16"/>
        </w:numPr>
        <w:spacing w:after="160" w:line="259" w:lineRule="auto"/>
        <w:contextualSpacing/>
      </w:pPr>
      <w:r>
        <w:t>t</w:t>
      </w:r>
      <w:r w:rsidR="00884455">
        <w:t>he h</w:t>
      </w:r>
      <w:r w:rsidR="00CC0846">
        <w:t xml:space="preserve">istoric </w:t>
      </w:r>
      <w:r w:rsidR="00884455">
        <w:t xml:space="preserve">or </w:t>
      </w:r>
      <w:r w:rsidR="00884455" w:rsidRPr="00CA7DF4">
        <w:t>architectural</w:t>
      </w:r>
      <w:r w:rsidR="00CC0846">
        <w:t xml:space="preserve"> heritage </w:t>
      </w:r>
      <w:r w:rsidR="00884455">
        <w:t>of</w:t>
      </w:r>
      <w:r w:rsidR="00CC0846">
        <w:t xml:space="preserve"> town</w:t>
      </w:r>
      <w:r w:rsidR="00884455">
        <w:t>s</w:t>
      </w:r>
      <w:r w:rsidR="0008376B">
        <w:t>,</w:t>
      </w:r>
    </w:p>
    <w:p w14:paraId="71A41B85" w14:textId="2B65FB57" w:rsidR="00884455" w:rsidRDefault="00E7500E" w:rsidP="00FE42FC">
      <w:pPr>
        <w:pStyle w:val="ListParagraph"/>
        <w:numPr>
          <w:ilvl w:val="0"/>
          <w:numId w:val="16"/>
        </w:numPr>
        <w:spacing w:after="160" w:line="259" w:lineRule="auto"/>
        <w:contextualSpacing/>
      </w:pPr>
      <w:r>
        <w:t>c</w:t>
      </w:r>
      <w:r w:rsidR="00884455">
        <w:t xml:space="preserve">lean and tidy </w:t>
      </w:r>
      <w:r>
        <w:t>streets</w:t>
      </w:r>
      <w:r w:rsidR="0008376B">
        <w:t>,</w:t>
      </w:r>
      <w:r>
        <w:t xml:space="preserve"> </w:t>
      </w:r>
    </w:p>
    <w:p w14:paraId="21A76B3E" w14:textId="6C50BFD4" w:rsidR="00CC0846" w:rsidRDefault="00E7500E" w:rsidP="00FE42FC">
      <w:pPr>
        <w:pStyle w:val="ListParagraph"/>
        <w:numPr>
          <w:ilvl w:val="0"/>
          <w:numId w:val="16"/>
        </w:numPr>
        <w:spacing w:after="160" w:line="259" w:lineRule="auto"/>
        <w:contextualSpacing/>
      </w:pPr>
      <w:r>
        <w:t>visually</w:t>
      </w:r>
      <w:r w:rsidR="00CC0846" w:rsidRPr="00CA7DF4">
        <w:t xml:space="preserve"> attract</w:t>
      </w:r>
      <w:r>
        <w:t>ive areas and pleasant environments such as town centres</w:t>
      </w:r>
      <w:r w:rsidR="00CC0846" w:rsidRPr="00CA7DF4">
        <w:t>, sea front</w:t>
      </w:r>
      <w:r>
        <w:t xml:space="preserve">s, river walks, </w:t>
      </w:r>
      <w:r w:rsidR="00CC0846" w:rsidRPr="00CA7DF4">
        <w:t>church grounds</w:t>
      </w:r>
      <w:r w:rsidR="0008376B">
        <w:t>,</w:t>
      </w:r>
    </w:p>
    <w:p w14:paraId="6AE796AF" w14:textId="45DCD67E" w:rsidR="00884455" w:rsidRDefault="00E7500E" w:rsidP="00FE42FC">
      <w:pPr>
        <w:pStyle w:val="ListParagraph"/>
        <w:numPr>
          <w:ilvl w:val="0"/>
          <w:numId w:val="16"/>
        </w:numPr>
        <w:spacing w:after="160" w:line="259" w:lineRule="auto"/>
        <w:contextualSpacing/>
      </w:pPr>
      <w:r>
        <w:t>c</w:t>
      </w:r>
      <w:r w:rsidR="00CC0846">
        <w:t>olourful flower displays</w:t>
      </w:r>
      <w:r w:rsidR="00884455">
        <w:t xml:space="preserve"> in public </w:t>
      </w:r>
      <w:r>
        <w:t xml:space="preserve">spaces </w:t>
      </w:r>
      <w:r w:rsidR="00884455">
        <w:t>or outside local businesses</w:t>
      </w:r>
      <w:r w:rsidR="00C12D6B">
        <w:t>.</w:t>
      </w:r>
    </w:p>
    <w:p w14:paraId="1CF93182" w14:textId="0D209E1D" w:rsidR="0049458B" w:rsidRDefault="0049458B" w:rsidP="00524058">
      <w:pPr>
        <w:pStyle w:val="Heading4"/>
        <w:numPr>
          <w:ilvl w:val="0"/>
          <w:numId w:val="56"/>
        </w:numPr>
      </w:pPr>
      <w:r>
        <w:t xml:space="preserve">Community </w:t>
      </w:r>
      <w:r w:rsidR="00F400B9">
        <w:t xml:space="preserve">spirit </w:t>
      </w:r>
    </w:p>
    <w:p w14:paraId="03792ADA" w14:textId="3352E71C" w:rsidR="00E7500E" w:rsidRDefault="00E7500E" w:rsidP="00E7500E">
      <w:r>
        <w:t>A sense of c</w:t>
      </w:r>
      <w:r w:rsidR="00CC0846">
        <w:t>ommunity</w:t>
      </w:r>
      <w:r w:rsidR="00055E24">
        <w:t xml:space="preserve"> can also add to walkability</w:t>
      </w:r>
      <w:r w:rsidR="005C46DB">
        <w:t xml:space="preserve"> experiences</w:t>
      </w:r>
      <w:r w:rsidR="00542A05">
        <w:t>.</w:t>
      </w:r>
      <w:r>
        <w:t xml:space="preserve"> </w:t>
      </w:r>
      <w:r w:rsidR="00702E60">
        <w:t>This was e</w:t>
      </w:r>
      <w:r w:rsidR="00816C58">
        <w:t>vident in how r</w:t>
      </w:r>
      <w:r>
        <w:t>eports</w:t>
      </w:r>
      <w:r w:rsidR="00055E24">
        <w:t xml:space="preserve"> often</w:t>
      </w:r>
      <w:r>
        <w:t xml:space="preserve"> highlight</w:t>
      </w:r>
      <w:r w:rsidR="00C12D6B">
        <w:t>ed</w:t>
      </w:r>
      <w:r>
        <w:t xml:space="preserve"> </w:t>
      </w:r>
      <w:r w:rsidR="00702E60">
        <w:t xml:space="preserve">that </w:t>
      </w:r>
      <w:r>
        <w:t>towns had</w:t>
      </w:r>
      <w:r w:rsidR="00701F78">
        <w:t>:</w:t>
      </w:r>
    </w:p>
    <w:p w14:paraId="121E6D3F" w14:textId="449907B7" w:rsidR="00E7500E" w:rsidRDefault="00701F78" w:rsidP="00FE42FC">
      <w:pPr>
        <w:pStyle w:val="ListParagraph"/>
        <w:numPr>
          <w:ilvl w:val="0"/>
          <w:numId w:val="19"/>
        </w:numPr>
        <w:spacing w:after="0"/>
      </w:pPr>
      <w:r>
        <w:t>a s</w:t>
      </w:r>
      <w:r w:rsidR="00CC0846">
        <w:t>trong</w:t>
      </w:r>
      <w:r w:rsidR="00E7500E">
        <w:t xml:space="preserve"> sense of</w:t>
      </w:r>
      <w:r w:rsidR="00CC0846">
        <w:t xml:space="preserve"> community spirit and volunteerism</w:t>
      </w:r>
      <w:r w:rsidR="0008376B">
        <w:t>,</w:t>
      </w:r>
      <w:r w:rsidR="00CC0846">
        <w:t xml:space="preserve"> </w:t>
      </w:r>
    </w:p>
    <w:p w14:paraId="57D478E2" w14:textId="01A6D185" w:rsidR="00CC0846" w:rsidRDefault="00701F78" w:rsidP="00FE42FC">
      <w:pPr>
        <w:pStyle w:val="ListParagraph"/>
        <w:numPr>
          <w:ilvl w:val="0"/>
          <w:numId w:val="19"/>
        </w:numPr>
        <w:spacing w:after="0"/>
      </w:pPr>
      <w:r>
        <w:t>a</w:t>
      </w:r>
      <w:r w:rsidR="00CC0846">
        <w:t>n engaged business community</w:t>
      </w:r>
      <w:r w:rsidR="0008376B">
        <w:t>,</w:t>
      </w:r>
      <w:r w:rsidR="00CC0846">
        <w:t xml:space="preserve"> </w:t>
      </w:r>
    </w:p>
    <w:p w14:paraId="0D2E6825" w14:textId="2E5E7403" w:rsidR="00CC0846" w:rsidRDefault="00701F78" w:rsidP="00FE42FC">
      <w:pPr>
        <w:pStyle w:val="ListParagraph"/>
        <w:numPr>
          <w:ilvl w:val="0"/>
          <w:numId w:val="14"/>
        </w:numPr>
        <w:spacing w:after="0" w:line="259" w:lineRule="auto"/>
        <w:contextualSpacing/>
      </w:pPr>
      <w:r>
        <w:t>a</w:t>
      </w:r>
      <w:r w:rsidR="00CC0846">
        <w:t xml:space="preserve"> strong local Age Friendly Programme</w:t>
      </w:r>
      <w:r w:rsidR="0008376B">
        <w:t>,</w:t>
      </w:r>
    </w:p>
    <w:p w14:paraId="485E1873" w14:textId="146B568E" w:rsidR="00CC0846" w:rsidRDefault="00701F78" w:rsidP="00FE42FC">
      <w:pPr>
        <w:pStyle w:val="ListParagraph"/>
        <w:numPr>
          <w:ilvl w:val="0"/>
          <w:numId w:val="14"/>
        </w:numPr>
        <w:spacing w:after="0" w:line="259" w:lineRule="auto"/>
        <w:contextualSpacing/>
      </w:pPr>
      <w:r>
        <w:t>a collective</w:t>
      </w:r>
      <w:r w:rsidR="00E7500E">
        <w:t xml:space="preserve"> </w:t>
      </w:r>
      <w:r w:rsidR="00CC0846">
        <w:t>ambition to become an Age Friendly</w:t>
      </w:r>
      <w:r>
        <w:t xml:space="preserve"> c</w:t>
      </w:r>
      <w:r w:rsidR="00CC0846">
        <w:t>ommunity</w:t>
      </w:r>
      <w:r w:rsidR="0008376B">
        <w:t>,</w:t>
      </w:r>
    </w:p>
    <w:p w14:paraId="5CDCD8C7" w14:textId="73BB5D7B" w:rsidR="00CC0846" w:rsidRDefault="00CC0846" w:rsidP="00FE42FC">
      <w:pPr>
        <w:pStyle w:val="ListParagraph"/>
        <w:numPr>
          <w:ilvl w:val="0"/>
          <w:numId w:val="14"/>
        </w:numPr>
        <w:spacing w:after="0" w:line="259" w:lineRule="auto"/>
        <w:contextualSpacing/>
      </w:pPr>
      <w:r w:rsidRPr="00CA7DF4">
        <w:t>a great sense of pride and sense of place</w:t>
      </w:r>
      <w:r w:rsidR="0008376B">
        <w:t>,</w:t>
      </w:r>
    </w:p>
    <w:p w14:paraId="75B018BE" w14:textId="6AFA496C" w:rsidR="00CC0846" w:rsidRDefault="00CC0846" w:rsidP="00FE42FC">
      <w:pPr>
        <w:pStyle w:val="ListParagraph"/>
        <w:numPr>
          <w:ilvl w:val="0"/>
          <w:numId w:val="14"/>
        </w:numPr>
        <w:spacing w:after="0" w:line="259" w:lineRule="auto"/>
        <w:contextualSpacing/>
      </w:pPr>
      <w:r>
        <w:t>generally friendly</w:t>
      </w:r>
      <w:r w:rsidR="00701F78">
        <w:t xml:space="preserve"> people</w:t>
      </w:r>
      <w:r w:rsidR="00F304AA">
        <w:t xml:space="preserve"> living</w:t>
      </w:r>
      <w:r w:rsidR="00701F78">
        <w:t xml:space="preserve"> in the area</w:t>
      </w:r>
      <w:r w:rsidR="00F304AA">
        <w:t>.</w:t>
      </w:r>
    </w:p>
    <w:p w14:paraId="60DAE43C" w14:textId="77777777" w:rsidR="00055E24" w:rsidRDefault="00055E24" w:rsidP="00055E24">
      <w:pPr>
        <w:spacing w:after="0" w:line="259" w:lineRule="auto"/>
        <w:contextualSpacing/>
      </w:pPr>
    </w:p>
    <w:p w14:paraId="3079E519" w14:textId="5105F2FD" w:rsidR="00055E24" w:rsidRDefault="00DF694C" w:rsidP="00524058">
      <w:pPr>
        <w:pStyle w:val="Heading4"/>
        <w:numPr>
          <w:ilvl w:val="0"/>
          <w:numId w:val="56"/>
        </w:numPr>
      </w:pPr>
      <w:r>
        <w:t>Accessibility p</w:t>
      </w:r>
      <w:r w:rsidR="00055E24">
        <w:t>rogress</w:t>
      </w:r>
      <w:r w:rsidR="00542A05">
        <w:t xml:space="preserve"> in spaces, facilities</w:t>
      </w:r>
      <w:r w:rsidR="004452E8">
        <w:t>,</w:t>
      </w:r>
      <w:r w:rsidR="00542A05">
        <w:t xml:space="preserve"> and buildings </w:t>
      </w:r>
    </w:p>
    <w:p w14:paraId="1EC1FD15" w14:textId="00D624C0" w:rsidR="00CC0846" w:rsidRDefault="00C12D6B" w:rsidP="00CC0846">
      <w:r>
        <w:t>When p</w:t>
      </w:r>
      <w:r w:rsidR="00CC0846">
        <w:t xml:space="preserve">ublic </w:t>
      </w:r>
      <w:r>
        <w:t>s</w:t>
      </w:r>
      <w:r w:rsidR="00CC0846">
        <w:t>paces</w:t>
      </w:r>
      <w:r w:rsidR="00542A05">
        <w:t>, facilities</w:t>
      </w:r>
      <w:r w:rsidR="00CC0846">
        <w:t xml:space="preserve"> and </w:t>
      </w:r>
      <w:r>
        <w:t>b</w:t>
      </w:r>
      <w:r w:rsidR="00CC0846">
        <w:t>uildings</w:t>
      </w:r>
      <w:r>
        <w:t xml:space="preserve"> incorporated accessible features, this progress was</w:t>
      </w:r>
      <w:r w:rsidR="005C46DB">
        <w:t xml:space="preserve"> often</w:t>
      </w:r>
      <w:r>
        <w:t xml:space="preserve"> </w:t>
      </w:r>
      <w:r w:rsidR="005C46DB">
        <w:t>acknowledged</w:t>
      </w:r>
      <w:r w:rsidR="00F319D2">
        <w:t xml:space="preserve"> across reports</w:t>
      </w:r>
      <w:r>
        <w:t xml:space="preserve">, such as: </w:t>
      </w:r>
    </w:p>
    <w:p w14:paraId="1316D118" w14:textId="3200F040" w:rsidR="00CC0846" w:rsidRDefault="00C12D6B" w:rsidP="00FE42FC">
      <w:pPr>
        <w:pStyle w:val="ListParagraph"/>
        <w:numPr>
          <w:ilvl w:val="0"/>
          <w:numId w:val="15"/>
        </w:numPr>
        <w:spacing w:after="160" w:line="259" w:lineRule="auto"/>
        <w:contextualSpacing/>
      </w:pPr>
      <w:r>
        <w:t>e</w:t>
      </w:r>
      <w:r w:rsidR="00CC0846">
        <w:t>xcellent facilities</w:t>
      </w:r>
      <w:r>
        <w:t xml:space="preserve"> in</w:t>
      </w:r>
      <w:r w:rsidR="00F319D2">
        <w:t xml:space="preserve"> new</w:t>
      </w:r>
      <w:r w:rsidR="00CC0846">
        <w:t xml:space="preserve"> </w:t>
      </w:r>
      <w:r>
        <w:t>c</w:t>
      </w:r>
      <w:r w:rsidR="00CC0846">
        <w:t xml:space="preserve">ommunity </w:t>
      </w:r>
      <w:r>
        <w:t>c</w:t>
      </w:r>
      <w:r w:rsidR="00CC0846">
        <w:t>entre</w:t>
      </w:r>
      <w:r w:rsidR="00563DEF">
        <w:t>s</w:t>
      </w:r>
      <w:r w:rsidR="0008376B">
        <w:t>,</w:t>
      </w:r>
    </w:p>
    <w:p w14:paraId="20289D35" w14:textId="4AA4C421" w:rsidR="00CC0846" w:rsidRDefault="00C12D6B" w:rsidP="00FE42FC">
      <w:pPr>
        <w:pStyle w:val="ListParagraph"/>
        <w:numPr>
          <w:ilvl w:val="0"/>
          <w:numId w:val="15"/>
        </w:numPr>
        <w:spacing w:after="160" w:line="259" w:lineRule="auto"/>
        <w:contextualSpacing/>
      </w:pPr>
      <w:r>
        <w:t>n</w:t>
      </w:r>
      <w:r w:rsidR="00CC0846">
        <w:t>ew local authority housing with universal design features</w:t>
      </w:r>
      <w:r w:rsidR="0008376B">
        <w:t>,</w:t>
      </w:r>
    </w:p>
    <w:p w14:paraId="648CC569" w14:textId="1418D430" w:rsidR="00CC0846" w:rsidRDefault="00C12D6B" w:rsidP="00FE42FC">
      <w:pPr>
        <w:pStyle w:val="ListParagraph"/>
        <w:numPr>
          <w:ilvl w:val="0"/>
          <w:numId w:val="15"/>
        </w:numPr>
        <w:spacing w:after="160" w:line="259" w:lineRule="auto"/>
        <w:contextualSpacing/>
      </w:pPr>
      <w:r>
        <w:t>a</w:t>
      </w:r>
      <w:r w:rsidR="00CC0846">
        <w:t>ccess to</w:t>
      </w:r>
      <w:r>
        <w:t xml:space="preserve"> new</w:t>
      </w:r>
      <w:r w:rsidR="00CC0846">
        <w:t xml:space="preserve"> </w:t>
      </w:r>
      <w:r>
        <w:t>g</w:t>
      </w:r>
      <w:r w:rsidR="00CC0846">
        <w:t>reenway</w:t>
      </w:r>
      <w:r>
        <w:t>s as</w:t>
      </w:r>
      <w:r w:rsidR="00CC0846">
        <w:t xml:space="preserve"> </w:t>
      </w:r>
      <w:r>
        <w:t>having</w:t>
      </w:r>
      <w:r w:rsidR="00CC0846">
        <w:t xml:space="preserve"> great potential</w:t>
      </w:r>
      <w:r w:rsidR="0008376B">
        <w:t>,</w:t>
      </w:r>
    </w:p>
    <w:p w14:paraId="077E2B2F" w14:textId="2C52B58B" w:rsidR="00CC0846" w:rsidRDefault="00F319D2" w:rsidP="00FE42FC">
      <w:pPr>
        <w:pStyle w:val="ListParagraph"/>
        <w:numPr>
          <w:ilvl w:val="0"/>
          <w:numId w:val="15"/>
        </w:numPr>
        <w:spacing w:after="160" w:line="259" w:lineRule="auto"/>
        <w:contextualSpacing/>
      </w:pPr>
      <w:r>
        <w:t xml:space="preserve">new </w:t>
      </w:r>
      <w:r w:rsidR="00CC0846">
        <w:t xml:space="preserve">handrails </w:t>
      </w:r>
      <w:r w:rsidR="00563DEF">
        <w:t>in</w:t>
      </w:r>
      <w:r w:rsidR="00CC0846">
        <w:t xml:space="preserve"> public buildings</w:t>
      </w:r>
      <w:r w:rsidR="0008376B">
        <w:t>,</w:t>
      </w:r>
    </w:p>
    <w:p w14:paraId="0E4B5BFB" w14:textId="5DCC4723" w:rsidR="00CC0846" w:rsidRDefault="00CC0846" w:rsidP="00FE42FC">
      <w:pPr>
        <w:pStyle w:val="ListParagraph"/>
        <w:numPr>
          <w:ilvl w:val="0"/>
          <w:numId w:val="15"/>
        </w:numPr>
        <w:spacing w:after="160" w:line="259" w:lineRule="auto"/>
        <w:contextualSpacing/>
      </w:pPr>
      <w:r>
        <w:t>refurbished and accessible</w:t>
      </w:r>
      <w:r w:rsidR="00F319D2">
        <w:t xml:space="preserve"> public buildings (e.g.,</w:t>
      </w:r>
      <w:r w:rsidR="005C46DB">
        <w:t xml:space="preserve"> the</w:t>
      </w:r>
      <w:r w:rsidR="00F319D2">
        <w:t xml:space="preserve"> librar</w:t>
      </w:r>
      <w:r w:rsidR="005C46DB">
        <w:t>y</w:t>
      </w:r>
      <w:r w:rsidR="00F319D2">
        <w:t>)</w:t>
      </w:r>
      <w:r w:rsidR="0008376B">
        <w:t>,</w:t>
      </w:r>
    </w:p>
    <w:p w14:paraId="6D3ABD8F" w14:textId="110D7980" w:rsidR="00C12D6B" w:rsidRDefault="00C12D6B" w:rsidP="00FE42FC">
      <w:pPr>
        <w:pStyle w:val="ListParagraph"/>
        <w:numPr>
          <w:ilvl w:val="0"/>
          <w:numId w:val="15"/>
        </w:numPr>
        <w:spacing w:after="160" w:line="259" w:lineRule="auto"/>
        <w:contextualSpacing/>
      </w:pPr>
      <w:r>
        <w:t>g</w:t>
      </w:r>
      <w:r w:rsidR="00CC0846">
        <w:t>ood accessibility to local amenities and services</w:t>
      </w:r>
      <w:r w:rsidR="0008376B">
        <w:t>,</w:t>
      </w:r>
    </w:p>
    <w:p w14:paraId="22A64D14" w14:textId="4E8ECC90" w:rsidR="00F319D2" w:rsidRDefault="00F319D2" w:rsidP="00FE42FC">
      <w:pPr>
        <w:pStyle w:val="ListParagraph"/>
        <w:numPr>
          <w:ilvl w:val="0"/>
          <w:numId w:val="15"/>
        </w:numPr>
        <w:spacing w:after="160" w:line="259" w:lineRule="auto"/>
        <w:contextualSpacing/>
      </w:pPr>
      <w:r>
        <w:t>t</w:t>
      </w:r>
      <w:r w:rsidR="00C12D6B">
        <w:t xml:space="preserve">he provision of </w:t>
      </w:r>
      <w:r>
        <w:t>new</w:t>
      </w:r>
      <w:r w:rsidR="00C12D6B">
        <w:t xml:space="preserve"> footpaths</w:t>
      </w:r>
      <w:r>
        <w:t xml:space="preserve"> </w:t>
      </w:r>
      <w:r w:rsidR="00C12D6B">
        <w:t xml:space="preserve">on all streets that are generally wide, </w:t>
      </w:r>
      <w:r>
        <w:t>flat,</w:t>
      </w:r>
      <w:r w:rsidR="00C12D6B">
        <w:t xml:space="preserve"> and</w:t>
      </w:r>
      <w:r w:rsidR="00563DEF">
        <w:t xml:space="preserve"> </w:t>
      </w:r>
      <w:r w:rsidR="00C12D6B">
        <w:t>in good repair</w:t>
      </w:r>
      <w:r w:rsidR="0008376B">
        <w:t>,</w:t>
      </w:r>
    </w:p>
    <w:p w14:paraId="2F559EB8" w14:textId="60D0F547" w:rsidR="00C12D6B" w:rsidRDefault="00BA3CFC" w:rsidP="00FE42FC">
      <w:pPr>
        <w:pStyle w:val="ListParagraph"/>
        <w:numPr>
          <w:ilvl w:val="0"/>
          <w:numId w:val="15"/>
        </w:numPr>
        <w:spacing w:after="160" w:line="259" w:lineRule="auto"/>
        <w:contextualSpacing/>
      </w:pPr>
      <w:r>
        <w:t>t</w:t>
      </w:r>
      <w:r w:rsidR="00F319D2">
        <w:t>he provision of new</w:t>
      </w:r>
      <w:r w:rsidR="00C12D6B">
        <w:t xml:space="preserve"> bins, sheltered bus stops, </w:t>
      </w:r>
      <w:r w:rsidR="005C46DB">
        <w:t xml:space="preserve">and </w:t>
      </w:r>
      <w:r w:rsidR="00C12D6B">
        <w:t>seating areas</w:t>
      </w:r>
      <w:r w:rsidR="0008376B">
        <w:t>,</w:t>
      </w:r>
    </w:p>
    <w:p w14:paraId="49BDF445" w14:textId="07F28790" w:rsidR="00BA3CFC" w:rsidRDefault="00BA3CFC" w:rsidP="00FE42FC">
      <w:pPr>
        <w:pStyle w:val="ListParagraph"/>
        <w:numPr>
          <w:ilvl w:val="0"/>
          <w:numId w:val="15"/>
        </w:numPr>
        <w:spacing w:after="160" w:line="259" w:lineRule="auto"/>
        <w:contextualSpacing/>
      </w:pPr>
      <w:r>
        <w:t>p</w:t>
      </w:r>
      <w:r w:rsidRPr="00CA7DF4">
        <w:t>ublic toilets</w:t>
      </w:r>
      <w:r w:rsidR="005C46DB">
        <w:t xml:space="preserve"> </w:t>
      </w:r>
      <w:r>
        <w:t>when</w:t>
      </w:r>
      <w:r w:rsidRPr="00CA7DF4">
        <w:t xml:space="preserve"> sufficient in number, clean, well-maintained, and accessible</w:t>
      </w:r>
      <w:r w:rsidR="0008376B">
        <w:t>,</w:t>
      </w:r>
    </w:p>
    <w:p w14:paraId="66170DC0" w14:textId="52743559" w:rsidR="00BA3CFC" w:rsidRDefault="00563DEF" w:rsidP="00FE42FC">
      <w:pPr>
        <w:pStyle w:val="ListParagraph"/>
        <w:numPr>
          <w:ilvl w:val="0"/>
          <w:numId w:val="15"/>
        </w:numPr>
        <w:spacing w:after="160" w:line="259" w:lineRule="auto"/>
        <w:contextualSpacing/>
      </w:pPr>
      <w:r>
        <w:t>new c</w:t>
      </w:r>
      <w:r w:rsidR="00BA3CFC">
        <w:t>lear</w:t>
      </w:r>
      <w:r w:rsidR="005C46DB">
        <w:t xml:space="preserve"> forms of</w:t>
      </w:r>
      <w:r w:rsidR="00BA3CFC">
        <w:t xml:space="preserve"> signposting</w:t>
      </w:r>
      <w:r w:rsidR="005C46DB">
        <w:t>.</w:t>
      </w:r>
    </w:p>
    <w:p w14:paraId="513EA0F2" w14:textId="61F3488F" w:rsidR="00884455" w:rsidRDefault="00F400B9" w:rsidP="00524058">
      <w:pPr>
        <w:pStyle w:val="Heading4"/>
        <w:numPr>
          <w:ilvl w:val="0"/>
          <w:numId w:val="56"/>
        </w:numPr>
      </w:pPr>
      <w:r>
        <w:t>Feelings of s</w:t>
      </w:r>
      <w:r w:rsidR="00884455">
        <w:t>afety</w:t>
      </w:r>
      <w:r>
        <w:t xml:space="preserve"> and comfort</w:t>
      </w:r>
    </w:p>
    <w:p w14:paraId="6AB13608" w14:textId="2A1DFDD8" w:rsidR="00884455" w:rsidRDefault="00563DEF" w:rsidP="00563DEF">
      <w:r>
        <w:t xml:space="preserve">Audit reports also </w:t>
      </w:r>
      <w:r w:rsidR="00884455" w:rsidRPr="00CA7DF4">
        <w:t>expressed positive comments in relation to</w:t>
      </w:r>
      <w:r>
        <w:t xml:space="preserve"> feelings of</w:t>
      </w:r>
      <w:r w:rsidR="00884455" w:rsidRPr="00CA7DF4">
        <w:t xml:space="preserve"> safety and </w:t>
      </w:r>
      <w:r>
        <w:t>co</w:t>
      </w:r>
      <w:r w:rsidR="00884455" w:rsidRPr="00CA7DF4">
        <w:t>mfort</w:t>
      </w:r>
      <w:r>
        <w:t>, such as when:</w:t>
      </w:r>
    </w:p>
    <w:p w14:paraId="2B72D41B" w14:textId="132B6AF1" w:rsidR="00884455" w:rsidRDefault="00563DEF" w:rsidP="00FE42FC">
      <w:pPr>
        <w:pStyle w:val="ListParagraph"/>
        <w:numPr>
          <w:ilvl w:val="0"/>
          <w:numId w:val="17"/>
        </w:numPr>
        <w:spacing w:after="160" w:line="259" w:lineRule="auto"/>
        <w:contextualSpacing/>
      </w:pPr>
      <w:r>
        <w:lastRenderedPageBreak/>
        <w:t>o</w:t>
      </w:r>
      <w:r w:rsidR="00884455" w:rsidRPr="00CA7DF4">
        <w:t>lder people</w:t>
      </w:r>
      <w:r w:rsidR="005E2290">
        <w:t xml:space="preserve"> feel they</w:t>
      </w:r>
      <w:r w:rsidR="00884455" w:rsidRPr="00CA7DF4">
        <w:t xml:space="preserve"> </w:t>
      </w:r>
      <w:r>
        <w:t xml:space="preserve">have access to </w:t>
      </w:r>
      <w:r w:rsidR="00884455" w:rsidRPr="00CA7DF4">
        <w:t xml:space="preserve">variety of organisations who value their membership </w:t>
      </w:r>
      <w:r>
        <w:t>and inclusion</w:t>
      </w:r>
      <w:r w:rsidR="0008376B">
        <w:t>,</w:t>
      </w:r>
    </w:p>
    <w:p w14:paraId="071E5C88" w14:textId="6EBA1C16" w:rsidR="00563DEF" w:rsidRDefault="00563DEF" w:rsidP="00FE42FC">
      <w:pPr>
        <w:pStyle w:val="ListParagraph"/>
        <w:numPr>
          <w:ilvl w:val="0"/>
          <w:numId w:val="17"/>
        </w:numPr>
        <w:spacing w:after="160" w:line="259" w:lineRule="auto"/>
        <w:contextualSpacing/>
      </w:pPr>
      <w:r>
        <w:t>v</w:t>
      </w:r>
      <w:r w:rsidR="00884455">
        <w:t>illage</w:t>
      </w:r>
      <w:r>
        <w:t>s and towns are perceived as safe places to visit or live in</w:t>
      </w:r>
      <w:r w:rsidR="0008376B">
        <w:t>,</w:t>
      </w:r>
    </w:p>
    <w:p w14:paraId="51EF2D78" w14:textId="0B1DEA9E" w:rsidR="00884455" w:rsidRDefault="00464DDF" w:rsidP="00FE42FC">
      <w:pPr>
        <w:pStyle w:val="ListParagraph"/>
        <w:numPr>
          <w:ilvl w:val="0"/>
          <w:numId w:val="17"/>
        </w:numPr>
        <w:spacing w:after="160" w:line="259" w:lineRule="auto"/>
        <w:contextualSpacing/>
      </w:pPr>
      <w:r>
        <w:t>participants</w:t>
      </w:r>
      <w:r w:rsidR="00563DEF">
        <w:t xml:space="preserve"> in audits</w:t>
      </w:r>
      <w:r>
        <w:t xml:space="preserve"> were happy overall with how well lit the streets were at night.</w:t>
      </w:r>
    </w:p>
    <w:p w14:paraId="0EAB9807" w14:textId="3A62376E" w:rsidR="00702E60" w:rsidRDefault="00460913" w:rsidP="00524058">
      <w:pPr>
        <w:pStyle w:val="Heading4"/>
      </w:pPr>
      <w:r>
        <w:t xml:space="preserve">5. </w:t>
      </w:r>
      <w:r w:rsidR="00702E60">
        <w:t>Other issues</w:t>
      </w:r>
    </w:p>
    <w:p w14:paraId="2DD9685F" w14:textId="1516F34B" w:rsidR="00563DEF" w:rsidRDefault="00702E60" w:rsidP="00FE42FC">
      <w:pPr>
        <w:pStyle w:val="ListParagraph"/>
        <w:numPr>
          <w:ilvl w:val="0"/>
          <w:numId w:val="20"/>
        </w:numPr>
        <w:spacing w:after="0"/>
      </w:pPr>
      <w:r>
        <w:t>Other positives, less frequently</w:t>
      </w:r>
      <w:r w:rsidR="00DF694C">
        <w:t xml:space="preserve"> raised</w:t>
      </w:r>
      <w:r>
        <w:t xml:space="preserve"> but still significant</w:t>
      </w:r>
      <w:r w:rsidR="00563DEF">
        <w:t xml:space="preserve"> included when</w:t>
      </w:r>
      <w:r w:rsidR="005C46DB">
        <w:t>:</w:t>
      </w:r>
      <w:r w:rsidR="00204D1D">
        <w:t xml:space="preserve"> </w:t>
      </w:r>
      <w:r w:rsidR="00563DEF">
        <w:t>there are good transport connections through towns</w:t>
      </w:r>
      <w:r w:rsidR="0008376B">
        <w:t>,</w:t>
      </w:r>
    </w:p>
    <w:p w14:paraId="2AC4B784" w14:textId="517E5C7E" w:rsidR="00CC0846" w:rsidRDefault="00563DEF" w:rsidP="00FE42FC">
      <w:pPr>
        <w:pStyle w:val="ListParagraph"/>
        <w:numPr>
          <w:ilvl w:val="0"/>
          <w:numId w:val="20"/>
        </w:numPr>
        <w:spacing w:after="0"/>
      </w:pPr>
      <w:r>
        <w:t>there is f</w:t>
      </w:r>
      <w:r w:rsidR="00CC0846">
        <w:t>ree on</w:t>
      </w:r>
      <w:r>
        <w:t>-</w:t>
      </w:r>
      <w:r w:rsidR="00CC0846">
        <w:t>street car</w:t>
      </w:r>
      <w:r>
        <w:t>-</w:t>
      </w:r>
      <w:r w:rsidR="00CC0846">
        <w:t>parking in all areas</w:t>
      </w:r>
      <w:r w:rsidR="0008376B">
        <w:t>,</w:t>
      </w:r>
    </w:p>
    <w:p w14:paraId="155E77FE" w14:textId="19161B1A" w:rsidR="00563DEF" w:rsidRDefault="005C46DB" w:rsidP="00FE42FC">
      <w:pPr>
        <w:pStyle w:val="ListParagraph"/>
        <w:numPr>
          <w:ilvl w:val="0"/>
          <w:numId w:val="15"/>
        </w:numPr>
        <w:spacing w:after="0" w:line="259" w:lineRule="auto"/>
        <w:contextualSpacing/>
      </w:pPr>
      <w:r>
        <w:t>there is g</w:t>
      </w:r>
      <w:r w:rsidR="00CC0846">
        <w:t>ood provision of car parking and disabled spaces in the town</w:t>
      </w:r>
      <w:r w:rsidR="00563DEF">
        <w:t xml:space="preserve">, </w:t>
      </w:r>
      <w:r w:rsidR="00563DEF" w:rsidRPr="00CA7DF4">
        <w:t>especially accessible parking</w:t>
      </w:r>
      <w:r w:rsidR="00563DEF">
        <w:t xml:space="preserve"> near key amenities</w:t>
      </w:r>
      <w:r w:rsidR="0008376B">
        <w:t>,</w:t>
      </w:r>
    </w:p>
    <w:p w14:paraId="31FDED99" w14:textId="35C9EB8D" w:rsidR="00CC0846" w:rsidRDefault="00563DEF" w:rsidP="00FE42FC">
      <w:pPr>
        <w:pStyle w:val="ListParagraph"/>
        <w:numPr>
          <w:ilvl w:val="0"/>
          <w:numId w:val="15"/>
        </w:numPr>
        <w:spacing w:after="0" w:line="259" w:lineRule="auto"/>
        <w:contextualSpacing/>
      </w:pPr>
      <w:r>
        <w:t>d</w:t>
      </w:r>
      <w:r w:rsidR="00CC0846">
        <w:t>rivers generally respect older pedestrians when crossing the street.</w:t>
      </w:r>
    </w:p>
    <w:p w14:paraId="4844E08E" w14:textId="77777777" w:rsidR="00CC0846" w:rsidRDefault="00CC0846" w:rsidP="00CC0846"/>
    <w:p w14:paraId="41DB2939" w14:textId="1C53AC6F" w:rsidR="00EF5B53" w:rsidRDefault="0089196C" w:rsidP="00DF694C">
      <w:pPr>
        <w:pStyle w:val="Heading3"/>
      </w:pPr>
      <w:bookmarkStart w:id="48" w:name="_Toc201656168"/>
      <w:bookmarkStart w:id="49" w:name="_Toc204599186"/>
      <w:r>
        <w:t>C</w:t>
      </w:r>
      <w:r w:rsidR="003A1314">
        <w:t>ommon</w:t>
      </w:r>
      <w:r w:rsidR="00DF694C">
        <w:t xml:space="preserve"> </w:t>
      </w:r>
      <w:r w:rsidR="007F1E75">
        <w:t xml:space="preserve">actions to improve </w:t>
      </w:r>
      <w:r w:rsidR="0030142A">
        <w:t>walkability</w:t>
      </w:r>
      <w:bookmarkEnd w:id="48"/>
      <w:bookmarkEnd w:id="49"/>
    </w:p>
    <w:p w14:paraId="091E2255" w14:textId="2F19CE71" w:rsidR="00542A05" w:rsidRPr="00DF694C" w:rsidRDefault="00542A05" w:rsidP="00DF694C">
      <w:r w:rsidRPr="00000AA3">
        <w:t xml:space="preserve">In order of </w:t>
      </w:r>
      <w:r w:rsidR="001A4B70">
        <w:t>the most raised</w:t>
      </w:r>
      <w:r w:rsidR="006E51EE">
        <w:t>/prioritised</w:t>
      </w:r>
      <w:r w:rsidR="0030142A">
        <w:t xml:space="preserve"> areas</w:t>
      </w:r>
      <w:r>
        <w:t xml:space="preserve">, the following </w:t>
      </w:r>
      <w:r w:rsidR="001A4B70">
        <w:t>actions</w:t>
      </w:r>
      <w:r w:rsidR="006E51EE">
        <w:t>/</w:t>
      </w:r>
      <w:r>
        <w:t xml:space="preserve">recommendations to improve </w:t>
      </w:r>
      <w:r w:rsidR="0030142A">
        <w:t>the walkability</w:t>
      </w:r>
      <w:r>
        <w:t xml:space="preserve"> of Towns and Outdoor Spaces were </w:t>
      </w:r>
      <w:r w:rsidR="0030142A">
        <w:t>reported</w:t>
      </w:r>
      <w:r w:rsidR="006E51EE">
        <w:t>.</w:t>
      </w:r>
      <w:r>
        <w:t xml:space="preserve"> </w:t>
      </w:r>
    </w:p>
    <w:p w14:paraId="48D52E48" w14:textId="36F6F54C" w:rsidR="005C46DB" w:rsidRDefault="005C46DB" w:rsidP="00185E64">
      <w:pPr>
        <w:pStyle w:val="Heading4"/>
        <w:numPr>
          <w:ilvl w:val="0"/>
          <w:numId w:val="53"/>
        </w:numPr>
      </w:pPr>
      <w:r>
        <w:t>Footpaths</w:t>
      </w:r>
    </w:p>
    <w:p w14:paraId="4BA62FB3" w14:textId="57926B63" w:rsidR="005C46DB" w:rsidRDefault="0030142A" w:rsidP="00EF5B53">
      <w:r>
        <w:t>A</w:t>
      </w:r>
      <w:r w:rsidR="005C46DB">
        <w:t>ctions towards improv</w:t>
      </w:r>
      <w:r w:rsidR="008C71E4">
        <w:t>ing</w:t>
      </w:r>
      <w:r w:rsidR="005C46DB">
        <w:t xml:space="preserve"> the accessibility of footpaths were most common and imperative</w:t>
      </w:r>
      <w:r w:rsidR="00DF694C">
        <w:t xml:space="preserve"> across reports</w:t>
      </w:r>
      <w:r w:rsidR="005C46DB">
        <w:t>. Priority actions</w:t>
      </w:r>
      <w:r w:rsidR="00702E60">
        <w:t xml:space="preserve"> proposed</w:t>
      </w:r>
      <w:r w:rsidR="005C46DB">
        <w:t xml:space="preserve"> included:</w:t>
      </w:r>
    </w:p>
    <w:p w14:paraId="12F586B0" w14:textId="118D0957" w:rsidR="005C46DB" w:rsidRPr="00556477" w:rsidRDefault="00BE215B" w:rsidP="00FE42FC">
      <w:pPr>
        <w:pStyle w:val="ListParagraph"/>
        <w:numPr>
          <w:ilvl w:val="0"/>
          <w:numId w:val="21"/>
        </w:numPr>
        <w:spacing w:after="160" w:line="259" w:lineRule="auto"/>
        <w:contextualSpacing/>
      </w:pPr>
      <w:r>
        <w:t>place s</w:t>
      </w:r>
      <w:r w:rsidR="00EF5B53">
        <w:t>treet furniture in clearly delineated zone</w:t>
      </w:r>
      <w:r>
        <w:t xml:space="preserve">s </w:t>
      </w:r>
      <w:proofErr w:type="gramStart"/>
      <w:r w:rsidR="00EF5B53">
        <w:t>in order to</w:t>
      </w:r>
      <w:proofErr w:type="gramEnd"/>
      <w:r w:rsidR="00EF5B53">
        <w:t xml:space="preserve"> create a clear and predictable layout for the user</w:t>
      </w:r>
      <w:r w:rsidR="0008376B">
        <w:t>,</w:t>
      </w:r>
    </w:p>
    <w:p w14:paraId="703CD7D0" w14:textId="62BF0C57" w:rsidR="00EF5B53" w:rsidRDefault="005E2290" w:rsidP="00FE42FC">
      <w:pPr>
        <w:pStyle w:val="ListParagraph"/>
        <w:numPr>
          <w:ilvl w:val="0"/>
          <w:numId w:val="21"/>
        </w:numPr>
        <w:spacing w:after="160" w:line="259" w:lineRule="auto"/>
        <w:contextualSpacing/>
      </w:pPr>
      <w:r>
        <w:t>keep</w:t>
      </w:r>
      <w:r w:rsidR="00EF5B53" w:rsidRPr="00556477">
        <w:t xml:space="preserve"> the footpaths free from business paraphernalia including unauthorised signage, trolleys and merchandise</w:t>
      </w:r>
      <w:r w:rsidR="0008376B">
        <w:t>,</w:t>
      </w:r>
    </w:p>
    <w:p w14:paraId="0ED50947" w14:textId="568082A4" w:rsidR="00BE215B" w:rsidRDefault="00BE215B" w:rsidP="00FE42FC">
      <w:pPr>
        <w:pStyle w:val="ListParagraph"/>
        <w:numPr>
          <w:ilvl w:val="0"/>
          <w:numId w:val="21"/>
        </w:numPr>
        <w:spacing w:after="160" w:line="259" w:lineRule="auto"/>
        <w:contextualSpacing/>
      </w:pPr>
      <w:r>
        <w:t>u</w:t>
      </w:r>
      <w:r w:rsidR="00EF5B53">
        <w:t>ndertake an audit of poorly located utility boxes and poles to see if any can be relocated</w:t>
      </w:r>
      <w:r w:rsidR="0008376B">
        <w:t>,</w:t>
      </w:r>
    </w:p>
    <w:p w14:paraId="3AFA5F2B" w14:textId="500E16AB" w:rsidR="00EF5B53" w:rsidRDefault="00BE215B" w:rsidP="00FE42FC">
      <w:pPr>
        <w:pStyle w:val="ListParagraph"/>
        <w:numPr>
          <w:ilvl w:val="0"/>
          <w:numId w:val="21"/>
        </w:numPr>
        <w:spacing w:after="160" w:line="259" w:lineRule="auto"/>
        <w:contextualSpacing/>
      </w:pPr>
      <w:r>
        <w:t>seek c</w:t>
      </w:r>
      <w:r w:rsidR="00EF5B53" w:rsidRPr="00556477">
        <w:t xml:space="preserve">ommitment </w:t>
      </w:r>
      <w:r>
        <w:t>from</w:t>
      </w:r>
      <w:r w:rsidR="005E2290">
        <w:t xml:space="preserve"> relevant </w:t>
      </w:r>
      <w:r w:rsidR="008B02DF">
        <w:t xml:space="preserve">individuals or groups </w:t>
      </w:r>
      <w:r w:rsidR="005E2290">
        <w:t>(</w:t>
      </w:r>
      <w:r w:rsidR="00204D1D">
        <w:t xml:space="preserve">e.g., </w:t>
      </w:r>
      <w:r w:rsidR="00204D1D" w:rsidRPr="00556477">
        <w:t>roads</w:t>
      </w:r>
      <w:r w:rsidR="00EF5B53" w:rsidRPr="00556477">
        <w:t xml:space="preserve"> </w:t>
      </w:r>
      <w:r>
        <w:t>e</w:t>
      </w:r>
      <w:r w:rsidR="00EF5B53" w:rsidRPr="00556477">
        <w:t>ngineers</w:t>
      </w:r>
      <w:r w:rsidR="005E2290">
        <w:t>)</w:t>
      </w:r>
      <w:r w:rsidR="00EF5B53" w:rsidRPr="00556477">
        <w:t xml:space="preserve"> that their work will include </w:t>
      </w:r>
      <w:r w:rsidR="005E2290">
        <w:t>any</w:t>
      </w:r>
      <w:r w:rsidR="00EF5B53" w:rsidRPr="00556477">
        <w:t xml:space="preserve"> identified areas for footpath repair</w:t>
      </w:r>
      <w:r w:rsidR="0008376B">
        <w:t>,</w:t>
      </w:r>
    </w:p>
    <w:p w14:paraId="524EEA36" w14:textId="5D152002" w:rsidR="00BE215B" w:rsidRDefault="00BE215B" w:rsidP="00FE42FC">
      <w:pPr>
        <w:pStyle w:val="ListParagraph"/>
        <w:numPr>
          <w:ilvl w:val="0"/>
          <w:numId w:val="21"/>
        </w:numPr>
        <w:spacing w:after="160" w:line="259" w:lineRule="auto"/>
        <w:contextualSpacing/>
      </w:pPr>
      <w:r>
        <w:t>c</w:t>
      </w:r>
      <w:r w:rsidR="00EF5B53" w:rsidRPr="00556477">
        <w:t>onduct a photographic survey to determine locations of defective footpaths</w:t>
      </w:r>
      <w:r>
        <w:t xml:space="preserve"> and create </w:t>
      </w:r>
      <w:r w:rsidR="00EF5B53">
        <w:t xml:space="preserve">priority list for footpath repairs </w:t>
      </w:r>
      <w:r>
        <w:t>in the area</w:t>
      </w:r>
      <w:r w:rsidR="0008376B">
        <w:t>,</w:t>
      </w:r>
    </w:p>
    <w:p w14:paraId="4AE0FDCB" w14:textId="7133954D" w:rsidR="00EF5B53" w:rsidRDefault="00BE215B" w:rsidP="00FE42FC">
      <w:pPr>
        <w:pStyle w:val="ListParagraph"/>
        <w:numPr>
          <w:ilvl w:val="0"/>
          <w:numId w:val="21"/>
        </w:numPr>
        <w:spacing w:after="160" w:line="259" w:lineRule="auto"/>
        <w:contextualSpacing/>
      </w:pPr>
      <w:r>
        <w:t>i</w:t>
      </w:r>
      <w:r w:rsidR="00EF5B53">
        <w:t>dentify the blackspot areas for</w:t>
      </w:r>
      <w:r w:rsidR="005E2290">
        <w:t xml:space="preserve"> drainage issue such as</w:t>
      </w:r>
      <w:r w:rsidR="00EF5B53">
        <w:t xml:space="preserve"> rain-water pipes discharging onto the footpath and liaise with relevant stakeholders to repair</w:t>
      </w:r>
      <w:r w:rsidR="0008376B">
        <w:t>,</w:t>
      </w:r>
    </w:p>
    <w:p w14:paraId="34753495" w14:textId="37D29C57" w:rsidR="00EF5B53" w:rsidRDefault="00BE215B" w:rsidP="00FE42FC">
      <w:pPr>
        <w:pStyle w:val="ListParagraph"/>
        <w:numPr>
          <w:ilvl w:val="0"/>
          <w:numId w:val="21"/>
        </w:numPr>
        <w:spacing w:after="160" w:line="259" w:lineRule="auto"/>
        <w:contextualSpacing/>
      </w:pPr>
      <w:r>
        <w:t xml:space="preserve">engage </w:t>
      </w:r>
      <w:proofErr w:type="gramStart"/>
      <w:r>
        <w:t>r</w:t>
      </w:r>
      <w:r w:rsidR="00EF5B53">
        <w:t>esidents</w:t>
      </w:r>
      <w:proofErr w:type="gramEnd"/>
      <w:r w:rsidR="00EF5B53">
        <w:t xml:space="preserve"> association with </w:t>
      </w:r>
      <w:r>
        <w:t>c</w:t>
      </w:r>
      <w:r w:rsidR="00EF5B53">
        <w:t xml:space="preserve">ounty </w:t>
      </w:r>
      <w:r>
        <w:t>c</w:t>
      </w:r>
      <w:r w:rsidR="00EF5B53">
        <w:t>ouncil</w:t>
      </w:r>
      <w:r>
        <w:t>s</w:t>
      </w:r>
      <w:r w:rsidR="00EF5B53">
        <w:t xml:space="preserve"> in order to repair the identified </w:t>
      </w:r>
      <w:r>
        <w:t>areas</w:t>
      </w:r>
      <w:r w:rsidR="0008376B">
        <w:t>,</w:t>
      </w:r>
    </w:p>
    <w:p w14:paraId="51E3DCA0" w14:textId="010D7699" w:rsidR="00BE215B" w:rsidRDefault="00BE215B" w:rsidP="00FE42FC">
      <w:pPr>
        <w:pStyle w:val="ListParagraph"/>
        <w:numPr>
          <w:ilvl w:val="0"/>
          <w:numId w:val="21"/>
        </w:numPr>
        <w:spacing w:after="160" w:line="259" w:lineRule="auto"/>
        <w:contextualSpacing/>
      </w:pPr>
      <w:r>
        <w:t>c</w:t>
      </w:r>
      <w:r w:rsidR="00EF5B53">
        <w:t>reate</w:t>
      </w:r>
      <w:r w:rsidR="001546D3">
        <w:t xml:space="preserve"> targeted</w:t>
      </w:r>
      <w:r w:rsidR="00EF5B53">
        <w:t xml:space="preserve"> awareness campaign</w:t>
      </w:r>
      <w:r>
        <w:t>s</w:t>
      </w:r>
      <w:r w:rsidR="001546D3">
        <w:t xml:space="preserve"> to relevant audiences (members of public, businesses, utility service providers)</w:t>
      </w:r>
      <w:r w:rsidR="00995210">
        <w:t xml:space="preserve"> </w:t>
      </w:r>
      <w:r>
        <w:t>to highlight problems</w:t>
      </w:r>
      <w:r w:rsidR="00EF5B53">
        <w:t xml:space="preserve"> </w:t>
      </w:r>
      <w:r>
        <w:t xml:space="preserve">with </w:t>
      </w:r>
      <w:r w:rsidR="00EF5B53">
        <w:t>overhanging hedges</w:t>
      </w:r>
      <w:r>
        <w:t xml:space="preserve">, </w:t>
      </w:r>
      <w:r w:rsidR="00EF5B53" w:rsidRPr="00556477">
        <w:t>street furniture</w:t>
      </w:r>
      <w:r>
        <w:t>,</w:t>
      </w:r>
      <w:r w:rsidR="00EF5B53" w:rsidRPr="00556477">
        <w:t xml:space="preserve"> utility boxes</w:t>
      </w:r>
      <w:r>
        <w:t xml:space="preserve">, and </w:t>
      </w:r>
      <w:r w:rsidR="00EF5B53">
        <w:t>dog-fouling</w:t>
      </w:r>
      <w:r w:rsidR="0008376B">
        <w:t>,</w:t>
      </w:r>
    </w:p>
    <w:p w14:paraId="651FFD00" w14:textId="0F178E4E" w:rsidR="00D8444A" w:rsidRDefault="00D8444A" w:rsidP="00FE42FC">
      <w:pPr>
        <w:pStyle w:val="ListParagraph"/>
        <w:numPr>
          <w:ilvl w:val="0"/>
          <w:numId w:val="21"/>
        </w:numPr>
        <w:spacing w:after="160" w:line="259" w:lineRule="auto"/>
        <w:contextualSpacing/>
      </w:pPr>
      <w:r>
        <w:lastRenderedPageBreak/>
        <w:t>work with businesses in relation to on-street signage and other clutter and the negative impact they can have for pedestrians</w:t>
      </w:r>
      <w:r w:rsidR="0008376B">
        <w:t>,</w:t>
      </w:r>
    </w:p>
    <w:p w14:paraId="710A1B12" w14:textId="43AF13F9" w:rsidR="00BE215B" w:rsidRDefault="009F5B40" w:rsidP="00FE42FC">
      <w:pPr>
        <w:pStyle w:val="ListParagraph"/>
        <w:numPr>
          <w:ilvl w:val="0"/>
          <w:numId w:val="21"/>
        </w:numPr>
        <w:spacing w:after="160" w:line="259" w:lineRule="auto"/>
        <w:contextualSpacing/>
      </w:pPr>
      <w:r>
        <w:t>e</w:t>
      </w:r>
      <w:r w:rsidR="00EF5B53">
        <w:t xml:space="preserve">ngage with </w:t>
      </w:r>
      <w:r>
        <w:t>c</w:t>
      </w:r>
      <w:r w:rsidR="00EF5B53">
        <w:t>ouncil</w:t>
      </w:r>
      <w:r>
        <w:t>s</w:t>
      </w:r>
      <w:r w:rsidR="00EF5B53">
        <w:t xml:space="preserve"> to upgrade/improve/replace</w:t>
      </w:r>
      <w:r w:rsidR="00BE215B">
        <w:t>/paint</w:t>
      </w:r>
      <w:r w:rsidR="00EF5B53">
        <w:t xml:space="preserve"> existing public footpath</w:t>
      </w:r>
      <w:r>
        <w:t>s</w:t>
      </w:r>
      <w:r w:rsidR="0008376B">
        <w:t>,</w:t>
      </w:r>
    </w:p>
    <w:p w14:paraId="6AA109F3" w14:textId="002FEC1D" w:rsidR="00EF5B53" w:rsidRDefault="009F5B40" w:rsidP="00FE42FC">
      <w:pPr>
        <w:pStyle w:val="ListParagraph"/>
        <w:numPr>
          <w:ilvl w:val="0"/>
          <w:numId w:val="21"/>
        </w:numPr>
        <w:spacing w:after="160" w:line="259" w:lineRule="auto"/>
        <w:contextualSpacing/>
      </w:pPr>
      <w:r>
        <w:t>e</w:t>
      </w:r>
      <w:r w:rsidR="00EF5B53">
        <w:t>nsure all footpath dips are even for exit/entrance of wheelchair</w:t>
      </w:r>
      <w:r>
        <w:t>s users</w:t>
      </w:r>
      <w:r w:rsidR="0008376B">
        <w:t>,</w:t>
      </w:r>
    </w:p>
    <w:p w14:paraId="744ED021" w14:textId="53A06F32" w:rsidR="00EF5B53" w:rsidRDefault="009F5B40" w:rsidP="00FE42FC">
      <w:pPr>
        <w:pStyle w:val="ListParagraph"/>
        <w:numPr>
          <w:ilvl w:val="0"/>
          <w:numId w:val="21"/>
        </w:numPr>
        <w:spacing w:after="160" w:line="259" w:lineRule="auto"/>
        <w:contextualSpacing/>
      </w:pPr>
      <w:r>
        <w:t>b</w:t>
      </w:r>
      <w:r w:rsidR="00BE215B">
        <w:t xml:space="preserve">uild new </w:t>
      </w:r>
      <w:r w:rsidR="00EF5B53">
        <w:t>footpaths in accordance with best practice standards so that they are flat</w:t>
      </w:r>
      <w:r w:rsidR="00BE215B">
        <w:t>,</w:t>
      </w:r>
      <w:r w:rsidR="00EF5B53">
        <w:t xml:space="preserve"> crack free, </w:t>
      </w:r>
      <w:r w:rsidR="00BE215B">
        <w:t xml:space="preserve">and </w:t>
      </w:r>
      <w:r w:rsidR="00EF5B53">
        <w:t>dished appropriately</w:t>
      </w:r>
      <w:r w:rsidR="008C71E4">
        <w:t>.</w:t>
      </w:r>
      <w:r w:rsidR="00EF5B53">
        <w:t xml:space="preserve"> </w:t>
      </w:r>
    </w:p>
    <w:p w14:paraId="0E936C9D" w14:textId="5C282A08" w:rsidR="00EF5B53" w:rsidRDefault="00EF5B53" w:rsidP="008C71E4">
      <w:pPr>
        <w:pStyle w:val="ListParagraph"/>
        <w:spacing w:after="160" w:line="259" w:lineRule="auto"/>
        <w:contextualSpacing/>
      </w:pPr>
    </w:p>
    <w:p w14:paraId="371EB1B5" w14:textId="1931F7B6" w:rsidR="00EF5B53" w:rsidRDefault="00EF5B53" w:rsidP="00185E64">
      <w:pPr>
        <w:pStyle w:val="Heading4"/>
        <w:numPr>
          <w:ilvl w:val="0"/>
          <w:numId w:val="53"/>
        </w:numPr>
      </w:pPr>
      <w:r>
        <w:t xml:space="preserve">Crossings and </w:t>
      </w:r>
      <w:r w:rsidR="006E51EE">
        <w:t>j</w:t>
      </w:r>
      <w:r>
        <w:t xml:space="preserve">unctions </w:t>
      </w:r>
    </w:p>
    <w:p w14:paraId="2F943E0D" w14:textId="700E6F1C" w:rsidR="00EF5B53" w:rsidRPr="00FE0DE4" w:rsidRDefault="0056325C" w:rsidP="00EF5B53">
      <w:r>
        <w:t>Common</w:t>
      </w:r>
      <w:r w:rsidR="00DF694C">
        <w:t xml:space="preserve"> priority</w:t>
      </w:r>
      <w:r>
        <w:t xml:space="preserve"> a</w:t>
      </w:r>
      <w:r w:rsidR="008C71E4">
        <w:t>ctions</w:t>
      </w:r>
      <w:r w:rsidR="00702E60">
        <w:t xml:space="preserve"> prop</w:t>
      </w:r>
      <w:r w:rsidR="002F4FDE">
        <w:t>o</w:t>
      </w:r>
      <w:r w:rsidR="00702E60">
        <w:t>sed</w:t>
      </w:r>
      <w:r w:rsidR="008C71E4">
        <w:t xml:space="preserve"> to improve road crossings included:</w:t>
      </w:r>
    </w:p>
    <w:p w14:paraId="1D545613" w14:textId="13C322AE" w:rsidR="008C71E4" w:rsidRDefault="008C71E4" w:rsidP="00FE42FC">
      <w:pPr>
        <w:pStyle w:val="ListParagraph"/>
        <w:numPr>
          <w:ilvl w:val="0"/>
          <w:numId w:val="22"/>
        </w:numPr>
        <w:spacing w:after="160" w:line="259" w:lineRule="auto"/>
        <w:contextualSpacing/>
      </w:pPr>
      <w:r>
        <w:t xml:space="preserve">review </w:t>
      </w:r>
      <w:r w:rsidR="00EF5B53" w:rsidRPr="00556477">
        <w:t>pedestrian traffic light</w:t>
      </w:r>
      <w:r w:rsidR="00391B98">
        <w:t xml:space="preserve"> signal</w:t>
      </w:r>
      <w:r w:rsidR="00EF5B53" w:rsidRPr="00556477">
        <w:t xml:space="preserve"> timings </w:t>
      </w:r>
      <w:r>
        <w:t>and audio alerting</w:t>
      </w:r>
      <w:r w:rsidR="0008376B">
        <w:t>,</w:t>
      </w:r>
    </w:p>
    <w:p w14:paraId="4866BB5A" w14:textId="2BD9D2A5" w:rsidR="00EF5B53" w:rsidRDefault="00EF5B53" w:rsidP="00FE42FC">
      <w:pPr>
        <w:pStyle w:val="ListParagraph"/>
        <w:numPr>
          <w:ilvl w:val="0"/>
          <w:numId w:val="22"/>
        </w:numPr>
        <w:spacing w:after="160" w:line="259" w:lineRule="auto"/>
        <w:contextualSpacing/>
      </w:pPr>
      <w:r w:rsidRPr="00556477">
        <w:t>engage and collaborate with stakeholders</w:t>
      </w:r>
      <w:r w:rsidR="008C71E4">
        <w:t>/councils</w:t>
      </w:r>
      <w:r w:rsidRPr="00556477">
        <w:t xml:space="preserve"> to determine the potential for an improved pedestrian crossing</w:t>
      </w:r>
      <w:r w:rsidR="0008376B">
        <w:t>,</w:t>
      </w:r>
    </w:p>
    <w:p w14:paraId="62D6D94E" w14:textId="76D2DD6A" w:rsidR="00EF5B53" w:rsidRDefault="00EF5B53" w:rsidP="00FE42FC">
      <w:pPr>
        <w:pStyle w:val="ListParagraph"/>
        <w:numPr>
          <w:ilvl w:val="0"/>
          <w:numId w:val="22"/>
        </w:numPr>
        <w:spacing w:after="160" w:line="259" w:lineRule="auto"/>
        <w:contextualSpacing/>
      </w:pPr>
      <w:r>
        <w:t>make existing partially completed crossing points more visually obvious</w:t>
      </w:r>
      <w:r w:rsidR="0008376B">
        <w:t>,</w:t>
      </w:r>
    </w:p>
    <w:p w14:paraId="675B6518" w14:textId="164760C5" w:rsidR="00EF5B53" w:rsidRDefault="009F5B40" w:rsidP="00FE42FC">
      <w:pPr>
        <w:pStyle w:val="ListParagraph"/>
        <w:numPr>
          <w:ilvl w:val="0"/>
          <w:numId w:val="22"/>
        </w:numPr>
        <w:spacing w:after="160" w:line="259" w:lineRule="auto"/>
        <w:contextualSpacing/>
      </w:pPr>
      <w:r>
        <w:t>i</w:t>
      </w:r>
      <w:r w:rsidR="00EF5B53">
        <w:t>nsta</w:t>
      </w:r>
      <w:r w:rsidR="00995210">
        <w:t>l</w:t>
      </w:r>
      <w:r w:rsidR="00EF5B53">
        <w:t>l traffic calming measures and provision of safe pedestrian crossings especially at schools</w:t>
      </w:r>
      <w:r w:rsidR="008C71E4">
        <w:t>, in collaboration with schools</w:t>
      </w:r>
      <w:r w:rsidR="0008376B">
        <w:t>,</w:t>
      </w:r>
    </w:p>
    <w:p w14:paraId="5D242D91" w14:textId="0DA02E5A" w:rsidR="00EF5B53" w:rsidRDefault="008C71E4" w:rsidP="00FE42FC">
      <w:pPr>
        <w:pStyle w:val="ListParagraph"/>
        <w:numPr>
          <w:ilvl w:val="0"/>
          <w:numId w:val="22"/>
        </w:numPr>
        <w:spacing w:after="160" w:line="259" w:lineRule="auto"/>
        <w:contextualSpacing/>
      </w:pPr>
      <w:r>
        <w:t>i</w:t>
      </w:r>
      <w:r w:rsidR="00EF5B53">
        <w:t>mprove and maintain the road surface</w:t>
      </w:r>
      <w:r w:rsidR="00391B98">
        <w:t>s</w:t>
      </w:r>
      <w:r w:rsidR="00EF5B53">
        <w:t xml:space="preserve"> so that it is smooth and gives priority to pedestrians over motorists</w:t>
      </w:r>
      <w:r w:rsidR="0008376B">
        <w:t>,</w:t>
      </w:r>
    </w:p>
    <w:p w14:paraId="79D35917" w14:textId="1FA73E2E" w:rsidR="009F5B40" w:rsidRDefault="008C71E4" w:rsidP="00FE42FC">
      <w:pPr>
        <w:pStyle w:val="ListParagraph"/>
        <w:numPr>
          <w:ilvl w:val="0"/>
          <w:numId w:val="22"/>
        </w:numPr>
        <w:spacing w:after="160" w:line="259" w:lineRule="auto"/>
        <w:contextualSpacing/>
      </w:pPr>
      <w:r>
        <w:t>i</w:t>
      </w:r>
      <w:r w:rsidR="00EF5B53">
        <w:t>mprove the provision of safe, accessible pedestrian crossing points</w:t>
      </w:r>
      <w:r w:rsidR="0008376B">
        <w:t>,</w:t>
      </w:r>
    </w:p>
    <w:p w14:paraId="430ACB6D" w14:textId="7397D267" w:rsidR="009F5B40" w:rsidRDefault="009F5B40" w:rsidP="00FE42FC">
      <w:pPr>
        <w:pStyle w:val="ListParagraph"/>
        <w:numPr>
          <w:ilvl w:val="0"/>
          <w:numId w:val="22"/>
        </w:numPr>
        <w:spacing w:after="160" w:line="259" w:lineRule="auto"/>
        <w:contextualSpacing/>
      </w:pPr>
      <w:r>
        <w:t>i</w:t>
      </w:r>
      <w:r w:rsidR="00EF5B53" w:rsidRPr="00556477">
        <w:t>nvest resources (</w:t>
      </w:r>
      <w:r>
        <w:t>p</w:t>
      </w:r>
      <w:r w:rsidR="00EF5B53" w:rsidRPr="00556477">
        <w:t xml:space="preserve">eople, </w:t>
      </w:r>
      <w:r>
        <w:t>t</w:t>
      </w:r>
      <w:r w:rsidR="00EF5B53" w:rsidRPr="00556477">
        <w:t xml:space="preserve">ime, </w:t>
      </w:r>
      <w:r>
        <w:t>f</w:t>
      </w:r>
      <w:r w:rsidR="00EF5B53" w:rsidRPr="00556477">
        <w:t>inance) to improve, provide new and maintain the road crossings</w:t>
      </w:r>
      <w:r w:rsidR="0008376B">
        <w:t>.</w:t>
      </w:r>
    </w:p>
    <w:p w14:paraId="74C19F5A" w14:textId="1A368FFC" w:rsidR="00EF5B53" w:rsidRDefault="00EF5B53" w:rsidP="00185E64">
      <w:pPr>
        <w:pStyle w:val="Heading4"/>
        <w:numPr>
          <w:ilvl w:val="0"/>
          <w:numId w:val="53"/>
        </w:numPr>
      </w:pPr>
      <w:r>
        <w:t xml:space="preserve">Public </w:t>
      </w:r>
      <w:r w:rsidR="006E51EE">
        <w:t>s</w:t>
      </w:r>
      <w:r>
        <w:t>paces</w:t>
      </w:r>
      <w:r w:rsidR="006E51EE">
        <w:t>, facilities</w:t>
      </w:r>
      <w:r>
        <w:t xml:space="preserve"> </w:t>
      </w:r>
      <w:r w:rsidR="006E51EE">
        <w:t>and b</w:t>
      </w:r>
      <w:r>
        <w:t>uilding</w:t>
      </w:r>
      <w:r w:rsidR="006E51EE">
        <w:t xml:space="preserve"> entrances</w:t>
      </w:r>
    </w:p>
    <w:p w14:paraId="0AD554F9" w14:textId="00B05F85" w:rsidR="0065646B" w:rsidRDefault="0065646B" w:rsidP="0065646B">
      <w:r>
        <w:t>Actions</w:t>
      </w:r>
      <w:r w:rsidR="00702E60">
        <w:t xml:space="preserve"> proposed</w:t>
      </w:r>
      <w:r>
        <w:t xml:space="preserve"> to improve accessibility around public spaces and buildings included:</w:t>
      </w:r>
    </w:p>
    <w:p w14:paraId="14224FEC" w14:textId="309BB841" w:rsidR="0065646B" w:rsidRDefault="0065646B" w:rsidP="00FE42FC">
      <w:pPr>
        <w:pStyle w:val="ListParagraph"/>
        <w:numPr>
          <w:ilvl w:val="0"/>
          <w:numId w:val="23"/>
        </w:numPr>
        <w:spacing w:after="0"/>
      </w:pPr>
      <w:r>
        <w:t>develop/</w:t>
      </w:r>
      <w:r w:rsidR="00EF5B53">
        <w:t xml:space="preserve">provide dedicated Age-Friendly </w:t>
      </w:r>
      <w:r>
        <w:t>areas</w:t>
      </w:r>
      <w:r w:rsidR="00EF5B53">
        <w:t xml:space="preserve"> in </w:t>
      </w:r>
      <w:r>
        <w:t>towns</w:t>
      </w:r>
      <w:r w:rsidR="0008376B">
        <w:t>,</w:t>
      </w:r>
    </w:p>
    <w:p w14:paraId="43BD406F" w14:textId="35236EF6" w:rsidR="0065646B" w:rsidRDefault="0065646B" w:rsidP="00FE42FC">
      <w:pPr>
        <w:pStyle w:val="ListParagraph"/>
        <w:numPr>
          <w:ilvl w:val="0"/>
          <w:numId w:val="23"/>
        </w:numPr>
        <w:spacing w:after="0"/>
      </w:pPr>
      <w:r>
        <w:t>review inaccessible</w:t>
      </w:r>
      <w:r w:rsidR="00EF5B53" w:rsidRPr="00556477">
        <w:t xml:space="preserve"> </w:t>
      </w:r>
      <w:r>
        <w:t>building e</w:t>
      </w:r>
      <w:r w:rsidR="00EF5B53" w:rsidRPr="00556477">
        <w:t xml:space="preserve">ntrance doors </w:t>
      </w:r>
      <w:r>
        <w:t>for</w:t>
      </w:r>
      <w:r w:rsidR="00EF5B53" w:rsidRPr="00556477">
        <w:t xml:space="preserve"> potential solutions to be found</w:t>
      </w:r>
      <w:r w:rsidR="0008376B">
        <w:t>,</w:t>
      </w:r>
    </w:p>
    <w:p w14:paraId="3335EF0B" w14:textId="4EEE4C17" w:rsidR="0065646B" w:rsidRDefault="0065646B" w:rsidP="00FE42FC">
      <w:pPr>
        <w:pStyle w:val="ListParagraph"/>
        <w:numPr>
          <w:ilvl w:val="0"/>
          <w:numId w:val="23"/>
        </w:numPr>
        <w:spacing w:after="0"/>
      </w:pPr>
      <w:r>
        <w:t>f</w:t>
      </w:r>
      <w:r w:rsidR="00EF5B53" w:rsidRPr="00556477">
        <w:t>orm</w:t>
      </w:r>
      <w:r w:rsidR="00D8444A">
        <w:t xml:space="preserve"> </w:t>
      </w:r>
      <w:r w:rsidR="00EF5B53" w:rsidRPr="00556477">
        <w:t>action committee</w:t>
      </w:r>
      <w:r w:rsidR="00D8444A">
        <w:t xml:space="preserve">s </w:t>
      </w:r>
      <w:r w:rsidR="00EF5B53" w:rsidRPr="00556477">
        <w:t xml:space="preserve">with an aim to making improvements to </w:t>
      </w:r>
      <w:r w:rsidR="00310AB5">
        <w:t>p</w:t>
      </w:r>
      <w:r w:rsidR="00EF5B53" w:rsidRPr="00556477">
        <w:t xml:space="preserve">ublic </w:t>
      </w:r>
      <w:r w:rsidR="00310AB5">
        <w:t>s</w:t>
      </w:r>
      <w:r w:rsidR="00EF5B53" w:rsidRPr="00556477">
        <w:t xml:space="preserve">paces and </w:t>
      </w:r>
      <w:r w:rsidR="00310AB5">
        <w:t>b</w:t>
      </w:r>
      <w:r w:rsidR="00EF5B53" w:rsidRPr="00556477">
        <w:t>uildings</w:t>
      </w:r>
      <w:r w:rsidR="0008376B">
        <w:t>,</w:t>
      </w:r>
    </w:p>
    <w:p w14:paraId="01A5CD43" w14:textId="78E1DC49" w:rsidR="0065646B" w:rsidRDefault="0065646B" w:rsidP="00FE42FC">
      <w:pPr>
        <w:pStyle w:val="ListParagraph"/>
        <w:numPr>
          <w:ilvl w:val="0"/>
          <w:numId w:val="23"/>
        </w:numPr>
        <w:spacing w:after="0"/>
      </w:pPr>
      <w:r>
        <w:t>i</w:t>
      </w:r>
      <w:r w:rsidR="00EF5B53" w:rsidRPr="00556477">
        <w:t>nvest resources (</w:t>
      </w:r>
      <w:r>
        <w:t>p</w:t>
      </w:r>
      <w:r w:rsidR="00EF5B53" w:rsidRPr="00556477">
        <w:t xml:space="preserve">eople, </w:t>
      </w:r>
      <w:r>
        <w:t>t</w:t>
      </w:r>
      <w:r w:rsidR="00EF5B53" w:rsidRPr="00556477">
        <w:t xml:space="preserve">ime, </w:t>
      </w:r>
      <w:r>
        <w:t>f</w:t>
      </w:r>
      <w:r w:rsidR="00EF5B53" w:rsidRPr="00556477">
        <w:t xml:space="preserve">inance) to improve designated facilities across </w:t>
      </w:r>
      <w:r>
        <w:t>town</w:t>
      </w:r>
      <w:r w:rsidR="00D8444A">
        <w:t>s</w:t>
      </w:r>
      <w:r w:rsidR="0008376B">
        <w:t>,</w:t>
      </w:r>
    </w:p>
    <w:p w14:paraId="627B9620" w14:textId="4DDA8FEA" w:rsidR="0065646B" w:rsidRDefault="0065646B" w:rsidP="00FE42FC">
      <w:pPr>
        <w:pStyle w:val="ListParagraph"/>
        <w:numPr>
          <w:ilvl w:val="0"/>
          <w:numId w:val="23"/>
        </w:numPr>
        <w:spacing w:after="0"/>
      </w:pPr>
      <w:r>
        <w:t>i</w:t>
      </w:r>
      <w:r w:rsidR="00EF5B53">
        <w:t xml:space="preserve">nvestigate the appropriate re-design </w:t>
      </w:r>
      <w:r w:rsidR="00702E60">
        <w:t xml:space="preserve">of </w:t>
      </w:r>
      <w:r w:rsidR="00EF5B53">
        <w:t>steps to a ramped surface or a</w:t>
      </w:r>
      <w:r w:rsidR="00D8444A">
        <w:t>dd</w:t>
      </w:r>
      <w:r w:rsidR="00EF5B53">
        <w:t xml:space="preserve"> alternative ramped access to compliment steps</w:t>
      </w:r>
      <w:r w:rsidR="0008376B">
        <w:t>,</w:t>
      </w:r>
    </w:p>
    <w:p w14:paraId="68492B97" w14:textId="480B2226" w:rsidR="0065646B" w:rsidRDefault="0065646B" w:rsidP="00FE42FC">
      <w:pPr>
        <w:pStyle w:val="ListParagraph"/>
        <w:numPr>
          <w:ilvl w:val="0"/>
          <w:numId w:val="23"/>
        </w:numPr>
        <w:spacing w:after="0"/>
      </w:pPr>
      <w:r>
        <w:t>i</w:t>
      </w:r>
      <w:r w:rsidR="00EF5B53">
        <w:t>nvestigate the potential of an urban re-design to improve</w:t>
      </w:r>
      <w:r>
        <w:t xml:space="preserve"> access </w:t>
      </w:r>
      <w:r w:rsidR="00D0439C">
        <w:t xml:space="preserve">to </w:t>
      </w:r>
      <w:r>
        <w:t>key</w:t>
      </w:r>
      <w:r w:rsidR="00D0439C">
        <w:t>/prominent</w:t>
      </w:r>
      <w:r>
        <w:t xml:space="preserve"> public spaces (e.g. market squares/centres, access to bay/beach areas)</w:t>
      </w:r>
      <w:r w:rsidR="0008376B">
        <w:t>,</w:t>
      </w:r>
    </w:p>
    <w:p w14:paraId="67D667A6" w14:textId="6BEA3B1D" w:rsidR="0065646B" w:rsidRDefault="0065646B" w:rsidP="00FE42FC">
      <w:pPr>
        <w:pStyle w:val="ListParagraph"/>
        <w:numPr>
          <w:ilvl w:val="0"/>
          <w:numId w:val="23"/>
        </w:numPr>
        <w:spacing w:after="0"/>
      </w:pPr>
      <w:r>
        <w:t xml:space="preserve">create </w:t>
      </w:r>
      <w:r w:rsidR="00EF5B53">
        <w:t>accessible paths throughout</w:t>
      </w:r>
      <w:r>
        <w:t xml:space="preserve"> parks</w:t>
      </w:r>
      <w:r w:rsidR="00EF5B53">
        <w:t xml:space="preserve"> to facilitate all users</w:t>
      </w:r>
      <w:r>
        <w:t>.</w:t>
      </w:r>
    </w:p>
    <w:p w14:paraId="321C2CA3" w14:textId="561436DE" w:rsidR="00D8444A" w:rsidRDefault="00D8444A" w:rsidP="00FE42FC">
      <w:pPr>
        <w:pStyle w:val="ListParagraph"/>
        <w:numPr>
          <w:ilvl w:val="0"/>
          <w:numId w:val="23"/>
        </w:numPr>
        <w:spacing w:after="160" w:line="259" w:lineRule="auto"/>
        <w:contextualSpacing/>
      </w:pPr>
      <w:r>
        <w:t>provide Age Friendly Public Toilets</w:t>
      </w:r>
      <w:r w:rsidR="0008376B">
        <w:t>,</w:t>
      </w:r>
    </w:p>
    <w:p w14:paraId="7DE9484C" w14:textId="1DE5E689" w:rsidR="00D8444A" w:rsidRDefault="00D8444A" w:rsidP="00FE42FC">
      <w:pPr>
        <w:pStyle w:val="ListParagraph"/>
        <w:numPr>
          <w:ilvl w:val="0"/>
          <w:numId w:val="23"/>
        </w:numPr>
        <w:spacing w:after="160" w:line="259" w:lineRule="auto"/>
        <w:contextualSpacing/>
      </w:pPr>
      <w:r>
        <w:t>fix doors to toilets to allow wheelchair access</w:t>
      </w:r>
      <w:r w:rsidR="0008376B">
        <w:t>,</w:t>
      </w:r>
      <w:r>
        <w:t xml:space="preserve"> </w:t>
      </w:r>
    </w:p>
    <w:p w14:paraId="798778B4" w14:textId="3425FCF4" w:rsidR="00D8444A" w:rsidRDefault="00D8444A" w:rsidP="00FE42FC">
      <w:pPr>
        <w:pStyle w:val="ListParagraph"/>
        <w:numPr>
          <w:ilvl w:val="0"/>
          <w:numId w:val="23"/>
        </w:numPr>
        <w:spacing w:after="160" w:line="259" w:lineRule="auto"/>
        <w:contextualSpacing/>
      </w:pPr>
      <w:r>
        <w:t>encourage local businesses to make their toilet facilities available to public</w:t>
      </w:r>
      <w:r w:rsidR="0008376B">
        <w:t>,</w:t>
      </w:r>
      <w:r>
        <w:t xml:space="preserve"> </w:t>
      </w:r>
    </w:p>
    <w:p w14:paraId="4A66AEA8" w14:textId="59A64A11" w:rsidR="00EF5B53" w:rsidRDefault="00D8444A" w:rsidP="00FE42FC">
      <w:pPr>
        <w:pStyle w:val="ListParagraph"/>
        <w:numPr>
          <w:ilvl w:val="0"/>
          <w:numId w:val="23"/>
        </w:numPr>
        <w:spacing w:after="160" w:line="259" w:lineRule="auto"/>
        <w:contextualSpacing/>
      </w:pPr>
      <w:r>
        <w:lastRenderedPageBreak/>
        <w:t xml:space="preserve">install Age Friendly Bus Stops with dedicated waiting areas with seating and shelter. </w:t>
      </w:r>
    </w:p>
    <w:p w14:paraId="60473A8C" w14:textId="77777777" w:rsidR="00EF5B53" w:rsidRDefault="00EF5B53" w:rsidP="00185E64">
      <w:pPr>
        <w:pStyle w:val="Heading4"/>
        <w:numPr>
          <w:ilvl w:val="0"/>
          <w:numId w:val="53"/>
        </w:numPr>
      </w:pPr>
      <w:bookmarkStart w:id="50" w:name="_Hlk199251151"/>
      <w:r>
        <w:t xml:space="preserve">Parking </w:t>
      </w:r>
    </w:p>
    <w:p w14:paraId="6B8B64E3" w14:textId="41502F72" w:rsidR="00310AB5" w:rsidRPr="00310AB5" w:rsidRDefault="00DF694C" w:rsidP="00310AB5">
      <w:r>
        <w:t>Common a</w:t>
      </w:r>
      <w:r w:rsidR="00310AB5">
        <w:t xml:space="preserve">ctions </w:t>
      </w:r>
      <w:r w:rsidR="00702E60">
        <w:t xml:space="preserve">proposed </w:t>
      </w:r>
      <w:r w:rsidR="00310AB5">
        <w:t>to improve concerns related to parking included:</w:t>
      </w:r>
    </w:p>
    <w:bookmarkEnd w:id="50"/>
    <w:p w14:paraId="708E285A" w14:textId="53B61275" w:rsidR="00EF5B53" w:rsidRDefault="00310AB5" w:rsidP="00FE42FC">
      <w:pPr>
        <w:pStyle w:val="ListParagraph"/>
        <w:numPr>
          <w:ilvl w:val="0"/>
          <w:numId w:val="24"/>
        </w:numPr>
        <w:spacing w:after="160" w:line="259" w:lineRule="auto"/>
        <w:contextualSpacing/>
      </w:pPr>
      <w:r>
        <w:t xml:space="preserve">develop </w:t>
      </w:r>
      <w:r w:rsidR="00EF5B53">
        <w:t>a clear parking policy in the town and enforcement of parking restrictions</w:t>
      </w:r>
      <w:r w:rsidR="0008376B">
        <w:t>,</w:t>
      </w:r>
    </w:p>
    <w:p w14:paraId="38C7D901" w14:textId="0B88F6A9" w:rsidR="00310AB5" w:rsidRDefault="00310AB5" w:rsidP="00FE42FC">
      <w:pPr>
        <w:pStyle w:val="ListParagraph"/>
        <w:numPr>
          <w:ilvl w:val="0"/>
          <w:numId w:val="24"/>
        </w:numPr>
        <w:spacing w:after="160" w:line="259" w:lineRule="auto"/>
        <w:contextualSpacing/>
      </w:pPr>
      <w:r>
        <w:t>d</w:t>
      </w:r>
      <w:r w:rsidR="00EF5B53">
        <w:t>evelop an awareness campaign to highlight the impact of inappropriate or inconsiderate parking</w:t>
      </w:r>
      <w:r w:rsidR="0008376B">
        <w:t>,</w:t>
      </w:r>
    </w:p>
    <w:p w14:paraId="76A7CA4B" w14:textId="541D8444" w:rsidR="00310AB5" w:rsidRDefault="00310AB5" w:rsidP="00FE42FC">
      <w:pPr>
        <w:pStyle w:val="ListParagraph"/>
        <w:numPr>
          <w:ilvl w:val="0"/>
          <w:numId w:val="24"/>
        </w:numPr>
        <w:spacing w:after="160" w:line="259" w:lineRule="auto"/>
        <w:contextualSpacing/>
      </w:pPr>
      <w:r>
        <w:t>i</w:t>
      </w:r>
      <w:r w:rsidR="00EF5B53">
        <w:t>dentify location</w:t>
      </w:r>
      <w:r>
        <w:t>s for,</w:t>
      </w:r>
      <w:r w:rsidR="00EF5B53">
        <w:t xml:space="preserve"> and install</w:t>
      </w:r>
      <w:r>
        <w:t>,</w:t>
      </w:r>
      <w:r w:rsidR="00EF5B53">
        <w:t xml:space="preserve"> Age Friendly</w:t>
      </w:r>
      <w:r>
        <w:t xml:space="preserve"> and accessible</w:t>
      </w:r>
      <w:r w:rsidR="00EF5B53">
        <w:t xml:space="preserve"> </w:t>
      </w:r>
      <w:r>
        <w:t>p</w:t>
      </w:r>
      <w:r w:rsidR="00EF5B53">
        <w:t>arking space</w:t>
      </w:r>
      <w:r>
        <w:t>s</w:t>
      </w:r>
      <w:r w:rsidR="0008376B">
        <w:t>,</w:t>
      </w:r>
    </w:p>
    <w:p w14:paraId="4E775C49" w14:textId="6B3ED0B2" w:rsidR="00EF5B53" w:rsidRDefault="0058457F" w:rsidP="00FE42FC">
      <w:pPr>
        <w:pStyle w:val="ListParagraph"/>
        <w:numPr>
          <w:ilvl w:val="0"/>
          <w:numId w:val="24"/>
        </w:numPr>
        <w:spacing w:after="160" w:line="259" w:lineRule="auto"/>
        <w:contextualSpacing/>
      </w:pPr>
      <w:bookmarkStart w:id="51" w:name="_Hlk199250953"/>
      <w:r>
        <w:t xml:space="preserve">consider the </w:t>
      </w:r>
      <w:r w:rsidR="006D3B4A">
        <w:t>purpose of</w:t>
      </w:r>
      <w:r>
        <w:t xml:space="preserve"> bollards. Ensure bollards do not restrict or impact access and mobility of people with disabilities. </w:t>
      </w:r>
      <w:r w:rsidR="006D3B4A">
        <w:t>When a bollard is considered necessary, d</w:t>
      </w:r>
      <w:r>
        <w:t>esign bollards to have</w:t>
      </w:r>
      <w:r w:rsidR="00702E60">
        <w:t xml:space="preserve"> </w:t>
      </w:r>
      <w:r w:rsidR="00EF5B53">
        <w:t>a high architectural design</w:t>
      </w:r>
      <w:r>
        <w:t xml:space="preserve"> and be of high visibility</w:t>
      </w:r>
      <w:bookmarkEnd w:id="51"/>
      <w:r>
        <w:t>,</w:t>
      </w:r>
    </w:p>
    <w:p w14:paraId="41E7E844" w14:textId="45B8DBA4" w:rsidR="00EF5B53" w:rsidRDefault="00D0439C" w:rsidP="00FE42FC">
      <w:pPr>
        <w:pStyle w:val="ListParagraph"/>
        <w:numPr>
          <w:ilvl w:val="0"/>
          <w:numId w:val="24"/>
        </w:numPr>
        <w:spacing w:after="160" w:line="259" w:lineRule="auto"/>
        <w:contextualSpacing/>
      </w:pPr>
      <w:r>
        <w:t>i</w:t>
      </w:r>
      <w:r w:rsidR="00EF5B53">
        <w:t>nvestigate how parking for business deliveries can be better catered for in the town.</w:t>
      </w:r>
    </w:p>
    <w:p w14:paraId="553A52D5" w14:textId="2A65ECFB" w:rsidR="00310AB5" w:rsidRDefault="00EF5B53" w:rsidP="00185E64">
      <w:pPr>
        <w:pStyle w:val="Heading4"/>
        <w:numPr>
          <w:ilvl w:val="0"/>
          <w:numId w:val="53"/>
        </w:numPr>
      </w:pPr>
      <w:r w:rsidRPr="00882437">
        <w:t xml:space="preserve">Public seating </w:t>
      </w:r>
    </w:p>
    <w:p w14:paraId="152477D0" w14:textId="5ECE77D8" w:rsidR="00485885" w:rsidRPr="00485885" w:rsidRDefault="0056325C" w:rsidP="00485885">
      <w:r>
        <w:t xml:space="preserve">Priority actions </w:t>
      </w:r>
      <w:r w:rsidR="00865814">
        <w:t xml:space="preserve">proposed </w:t>
      </w:r>
      <w:r>
        <w:t>t</w:t>
      </w:r>
      <w:r w:rsidR="00485885">
        <w:t>o improve</w:t>
      </w:r>
      <w:r>
        <w:t xml:space="preserve"> and increase the provision of</w:t>
      </w:r>
      <w:r w:rsidR="00485885">
        <w:t xml:space="preserve"> public seating</w:t>
      </w:r>
      <w:r>
        <w:t xml:space="preserve"> included:</w:t>
      </w:r>
      <w:r w:rsidR="00485885">
        <w:t xml:space="preserve"> </w:t>
      </w:r>
    </w:p>
    <w:p w14:paraId="1C50A3D2" w14:textId="13C7327A" w:rsidR="00EF5B53" w:rsidRDefault="0056325C" w:rsidP="00FE42FC">
      <w:pPr>
        <w:pStyle w:val="ListParagraph"/>
        <w:numPr>
          <w:ilvl w:val="0"/>
          <w:numId w:val="25"/>
        </w:numPr>
        <w:spacing w:after="160" w:line="259" w:lineRule="auto"/>
        <w:contextualSpacing/>
      </w:pPr>
      <w:r>
        <w:t>i</w:t>
      </w:r>
      <w:r w:rsidR="00EF5B53">
        <w:t>nstall Age Friendly seats in appropriate locations</w:t>
      </w:r>
      <w:r>
        <w:t>; p</w:t>
      </w:r>
      <w:r w:rsidR="00EF5B53">
        <w:t xml:space="preserve">lacement of the seats is critical </w:t>
      </w:r>
      <w:r>
        <w:t>so</w:t>
      </w:r>
      <w:r w:rsidR="00EF5B53">
        <w:t xml:space="preserve"> collaboration with the public is necessary</w:t>
      </w:r>
      <w:r w:rsidR="0008376B">
        <w:t>,</w:t>
      </w:r>
    </w:p>
    <w:p w14:paraId="12815744" w14:textId="73411D50" w:rsidR="0056325C" w:rsidRDefault="0056325C" w:rsidP="00FE42FC">
      <w:pPr>
        <w:pStyle w:val="ListParagraph"/>
        <w:numPr>
          <w:ilvl w:val="0"/>
          <w:numId w:val="25"/>
        </w:numPr>
        <w:spacing w:after="160" w:line="259" w:lineRule="auto"/>
        <w:contextualSpacing/>
      </w:pPr>
      <w:r>
        <w:t>provide</w:t>
      </w:r>
      <w:r w:rsidR="008C441A">
        <w:t xml:space="preserve"> </w:t>
      </w:r>
      <w:proofErr w:type="gramStart"/>
      <w:r w:rsidR="008C441A">
        <w:t>regularly-spaced</w:t>
      </w:r>
      <w:proofErr w:type="gramEnd"/>
      <w:r>
        <w:t xml:space="preserve"> p</w:t>
      </w:r>
      <w:r w:rsidR="00EF5B53">
        <w:t xml:space="preserve">ublic </w:t>
      </w:r>
      <w:r w:rsidR="00185E64">
        <w:t>seating particularly</w:t>
      </w:r>
      <w:r w:rsidR="00EF5B53">
        <w:t xml:space="preserve"> in areas with heavy footfall</w:t>
      </w:r>
      <w:r w:rsidR="0008376B">
        <w:t>,</w:t>
      </w:r>
    </w:p>
    <w:p w14:paraId="7750BA20" w14:textId="5CB4AB47" w:rsidR="0056325C" w:rsidRDefault="0056325C" w:rsidP="00FE42FC">
      <w:pPr>
        <w:pStyle w:val="ListParagraph"/>
        <w:numPr>
          <w:ilvl w:val="0"/>
          <w:numId w:val="25"/>
        </w:numPr>
        <w:spacing w:after="160" w:line="259" w:lineRule="auto"/>
        <w:contextualSpacing/>
      </w:pPr>
      <w:r>
        <w:t xml:space="preserve">provide </w:t>
      </w:r>
      <w:r w:rsidR="00EF5B53">
        <w:t>seating at the top and bottom o</w:t>
      </w:r>
      <w:r w:rsidR="008C441A">
        <w:t>f</w:t>
      </w:r>
      <w:r>
        <w:t xml:space="preserve"> </w:t>
      </w:r>
      <w:r w:rsidR="00EF5B53">
        <w:t>incline</w:t>
      </w:r>
      <w:r>
        <w:t>s</w:t>
      </w:r>
      <w:r w:rsidR="00EF5B53">
        <w:t xml:space="preserve"> to facilitate rest periods</w:t>
      </w:r>
      <w:r w:rsidR="0008376B">
        <w:t>,</w:t>
      </w:r>
    </w:p>
    <w:p w14:paraId="2F107040" w14:textId="2F99ECEE" w:rsidR="0056325C" w:rsidRDefault="0056325C" w:rsidP="00FE42FC">
      <w:pPr>
        <w:pStyle w:val="ListParagraph"/>
        <w:numPr>
          <w:ilvl w:val="0"/>
          <w:numId w:val="25"/>
        </w:numPr>
        <w:spacing w:after="160" w:line="259" w:lineRule="auto"/>
        <w:contextualSpacing/>
      </w:pPr>
      <w:r>
        <w:t>provide s</w:t>
      </w:r>
      <w:r w:rsidR="00EF5B53">
        <w:t>eating on level surface</w:t>
      </w:r>
      <w:r>
        <w:t>s</w:t>
      </w:r>
      <w:r w:rsidR="00EF5B53">
        <w:t xml:space="preserve"> with no change in level between the path and the</w:t>
      </w:r>
      <w:r>
        <w:t xml:space="preserve"> seat</w:t>
      </w:r>
      <w:r w:rsidR="00EF5B53">
        <w:t xml:space="preserve"> platform</w:t>
      </w:r>
      <w:r w:rsidR="0008376B">
        <w:t>,</w:t>
      </w:r>
      <w:r w:rsidR="00EF5B53">
        <w:t xml:space="preserve"> </w:t>
      </w:r>
    </w:p>
    <w:p w14:paraId="1BE9AFA8" w14:textId="7C91F12B" w:rsidR="00EF5B53" w:rsidRDefault="0056325C" w:rsidP="00FE42FC">
      <w:pPr>
        <w:pStyle w:val="ListParagraph"/>
        <w:numPr>
          <w:ilvl w:val="0"/>
          <w:numId w:val="25"/>
        </w:numPr>
        <w:spacing w:after="160" w:line="259" w:lineRule="auto"/>
        <w:contextualSpacing/>
      </w:pPr>
      <w:r>
        <w:t>i</w:t>
      </w:r>
      <w:r w:rsidR="00EF5B53" w:rsidRPr="00556477">
        <w:t>nvestigate the potential of using existing utility boxes as public seating</w:t>
      </w:r>
      <w:r>
        <w:t>; to</w:t>
      </w:r>
      <w:r w:rsidR="00D0439C">
        <w:t xml:space="preserve"> be</w:t>
      </w:r>
      <w:r w:rsidR="00EF5B53" w:rsidRPr="00556477">
        <w:t xml:space="preserve"> agreed with the local authority</w:t>
      </w:r>
      <w:r w:rsidR="004168C5">
        <w:t>.</w:t>
      </w:r>
    </w:p>
    <w:p w14:paraId="6F049094" w14:textId="77777777" w:rsidR="00EF5B53" w:rsidRDefault="00EF5B53" w:rsidP="00185E64">
      <w:pPr>
        <w:pStyle w:val="Heading4"/>
        <w:numPr>
          <w:ilvl w:val="0"/>
          <w:numId w:val="53"/>
        </w:numPr>
      </w:pPr>
      <w:r w:rsidRPr="00882437">
        <w:t xml:space="preserve">Road user behaviours </w:t>
      </w:r>
    </w:p>
    <w:p w14:paraId="6E099C58" w14:textId="497DC6B4" w:rsidR="0056325C" w:rsidRPr="0056325C" w:rsidRDefault="0056325C" w:rsidP="0056325C">
      <w:r>
        <w:t>To improve road user behaviours, suggested</w:t>
      </w:r>
      <w:r w:rsidR="008C441A">
        <w:t xml:space="preserve"> actions</w:t>
      </w:r>
      <w:r>
        <w:t xml:space="preserve"> included:</w:t>
      </w:r>
    </w:p>
    <w:p w14:paraId="1D2B61B9" w14:textId="463B7D96" w:rsidR="00EF5B53" w:rsidRDefault="0056325C" w:rsidP="00FE42FC">
      <w:pPr>
        <w:pStyle w:val="ListParagraph"/>
        <w:numPr>
          <w:ilvl w:val="0"/>
          <w:numId w:val="26"/>
        </w:numPr>
        <w:spacing w:after="160" w:line="259" w:lineRule="auto"/>
        <w:contextualSpacing/>
      </w:pPr>
      <w:r>
        <w:t xml:space="preserve">work with Garda to </w:t>
      </w:r>
      <w:r w:rsidR="00185E64">
        <w:t>request additional</w:t>
      </w:r>
      <w:r w:rsidR="00EF5B53">
        <w:t xml:space="preserve"> checkpoints</w:t>
      </w:r>
      <w:r w:rsidR="0008376B">
        <w:t>,</w:t>
      </w:r>
    </w:p>
    <w:p w14:paraId="2450B5AC" w14:textId="0617F211" w:rsidR="00EF5B53" w:rsidRDefault="0056325C" w:rsidP="00FE42FC">
      <w:pPr>
        <w:pStyle w:val="ListParagraph"/>
        <w:numPr>
          <w:ilvl w:val="0"/>
          <w:numId w:val="26"/>
        </w:numPr>
        <w:spacing w:after="160" w:line="259" w:lineRule="auto"/>
        <w:contextualSpacing/>
      </w:pPr>
      <w:r>
        <w:t xml:space="preserve">install </w:t>
      </w:r>
      <w:r w:rsidR="00EF5B53">
        <w:t>traffic calming</w:t>
      </w:r>
      <w:r>
        <w:t xml:space="preserve"> measures</w:t>
      </w:r>
      <w:r w:rsidR="00EF5B53">
        <w:t xml:space="preserve"> the town is needed as cars can drive too fast, causing stress for pedestrians</w:t>
      </w:r>
      <w:r w:rsidR="0008376B">
        <w:t>,</w:t>
      </w:r>
    </w:p>
    <w:p w14:paraId="47565B8E" w14:textId="3791FC91" w:rsidR="00EF5B53" w:rsidRDefault="0056325C" w:rsidP="00FE42FC">
      <w:pPr>
        <w:pStyle w:val="ListParagraph"/>
        <w:numPr>
          <w:ilvl w:val="0"/>
          <w:numId w:val="26"/>
        </w:numPr>
        <w:spacing w:after="160" w:line="259" w:lineRule="auto"/>
        <w:contextualSpacing/>
      </w:pPr>
      <w:r>
        <w:t>s</w:t>
      </w:r>
      <w:r w:rsidR="00EF5B53">
        <w:t>top cars parking on footpaths</w:t>
      </w:r>
      <w:r w:rsidR="0008376B">
        <w:t>,</w:t>
      </w:r>
    </w:p>
    <w:p w14:paraId="570328C8" w14:textId="7B655FFA" w:rsidR="00EF5B53" w:rsidRDefault="0056325C" w:rsidP="00FE42FC">
      <w:pPr>
        <w:pStyle w:val="ListParagraph"/>
        <w:numPr>
          <w:ilvl w:val="0"/>
          <w:numId w:val="26"/>
        </w:numPr>
        <w:spacing w:after="160" w:line="259" w:lineRule="auto"/>
        <w:contextualSpacing/>
      </w:pPr>
      <w:r>
        <w:t>i</w:t>
      </w:r>
      <w:r w:rsidR="00EF5B53" w:rsidRPr="00556477">
        <w:t>nvest resources (</w:t>
      </w:r>
      <w:r w:rsidR="00D0439C">
        <w:t>p</w:t>
      </w:r>
      <w:r w:rsidR="00EF5B53" w:rsidRPr="00556477">
        <w:t xml:space="preserve">eople, </w:t>
      </w:r>
      <w:r w:rsidR="00D0439C">
        <w:t>t</w:t>
      </w:r>
      <w:r w:rsidR="00EF5B53" w:rsidRPr="00556477">
        <w:t xml:space="preserve">ime, </w:t>
      </w:r>
      <w:r w:rsidR="00D0439C">
        <w:t>f</w:t>
      </w:r>
      <w:r w:rsidR="00EF5B53" w:rsidRPr="00556477">
        <w:t>inance) to improve road user behaviour and</w:t>
      </w:r>
      <w:r w:rsidR="008C441A">
        <w:t xml:space="preserve"> introduce</w:t>
      </w:r>
      <w:r w:rsidR="00EF5B53" w:rsidRPr="00556477">
        <w:t xml:space="preserve"> traffic calming</w:t>
      </w:r>
      <w:r w:rsidR="008C441A">
        <w:t xml:space="preserve"> measures </w:t>
      </w:r>
      <w:r>
        <w:t>across towns</w:t>
      </w:r>
      <w:r w:rsidR="004168C5">
        <w:t>.</w:t>
      </w:r>
    </w:p>
    <w:p w14:paraId="3C65E331" w14:textId="3CB5E9A1" w:rsidR="00EF5B53" w:rsidRDefault="00EF5B53" w:rsidP="00185E64">
      <w:pPr>
        <w:pStyle w:val="Heading4"/>
        <w:numPr>
          <w:ilvl w:val="0"/>
          <w:numId w:val="53"/>
        </w:numPr>
      </w:pPr>
      <w:r w:rsidRPr="00882437">
        <w:t>Public lighting</w:t>
      </w:r>
      <w:r w:rsidR="00D8444A">
        <w:t xml:space="preserve"> and signage </w:t>
      </w:r>
    </w:p>
    <w:p w14:paraId="593450F1" w14:textId="79EF47F5" w:rsidR="00D8444A" w:rsidRDefault="00CC3F3E" w:rsidP="00D8444A">
      <w:r>
        <w:t>A</w:t>
      </w:r>
      <w:r w:rsidR="00D8444A">
        <w:t>ctions to improve public lighting and signage included:</w:t>
      </w:r>
    </w:p>
    <w:p w14:paraId="180D4EDE" w14:textId="018D6515" w:rsidR="00DF694C" w:rsidRDefault="00D8444A" w:rsidP="00FE42FC">
      <w:pPr>
        <w:pStyle w:val="ListParagraph"/>
        <w:numPr>
          <w:ilvl w:val="0"/>
          <w:numId w:val="27"/>
        </w:numPr>
        <w:spacing w:after="0"/>
      </w:pPr>
      <w:r>
        <w:lastRenderedPageBreak/>
        <w:t>e</w:t>
      </w:r>
      <w:r w:rsidR="00EF5B53">
        <w:t xml:space="preserve">ngage with </w:t>
      </w:r>
      <w:r>
        <w:t>c</w:t>
      </w:r>
      <w:r w:rsidR="00EF5B53">
        <w:t xml:space="preserve">ounty </w:t>
      </w:r>
      <w:r>
        <w:t>c</w:t>
      </w:r>
      <w:r w:rsidR="00EF5B53">
        <w:t>ouncil to upgrade/improve/replace the existing public lights</w:t>
      </w:r>
      <w:r w:rsidR="0008376B">
        <w:t>,</w:t>
      </w:r>
      <w:r w:rsidR="00DF694C">
        <w:t xml:space="preserve"> </w:t>
      </w:r>
    </w:p>
    <w:p w14:paraId="76F22C7A" w14:textId="411C79CB" w:rsidR="00DF694C" w:rsidRDefault="00DF694C" w:rsidP="00FE42FC">
      <w:pPr>
        <w:pStyle w:val="ListParagraph"/>
        <w:numPr>
          <w:ilvl w:val="0"/>
          <w:numId w:val="27"/>
        </w:numPr>
        <w:spacing w:after="0"/>
      </w:pPr>
      <w:r w:rsidRPr="00556477">
        <w:t>undertake an audit of towns signage</w:t>
      </w:r>
      <w:r w:rsidR="0008376B">
        <w:t>,</w:t>
      </w:r>
      <w:r w:rsidRPr="00556477">
        <w:t xml:space="preserve"> </w:t>
      </w:r>
    </w:p>
    <w:p w14:paraId="6738125C" w14:textId="4F440B3C" w:rsidR="00D8444A" w:rsidRDefault="00D8444A" w:rsidP="00FE42FC">
      <w:pPr>
        <w:pStyle w:val="ListParagraph"/>
        <w:numPr>
          <w:ilvl w:val="0"/>
          <w:numId w:val="27"/>
        </w:numPr>
        <w:spacing w:after="0"/>
      </w:pPr>
      <w:r>
        <w:t>plan for c</w:t>
      </w:r>
      <w:r w:rsidR="00EF5B53">
        <w:t xml:space="preserve">lear signage </w:t>
      </w:r>
      <w:r>
        <w:t xml:space="preserve">for </w:t>
      </w:r>
      <w:r w:rsidR="00EF5B53">
        <w:t>all areas of the town with a consistent design</w:t>
      </w:r>
      <w:r>
        <w:t xml:space="preserve"> and </w:t>
      </w:r>
      <w:r w:rsidRPr="00556477">
        <w:t>uniform standard</w:t>
      </w:r>
      <w:r w:rsidR="0008376B">
        <w:t>,</w:t>
      </w:r>
    </w:p>
    <w:p w14:paraId="34DE7072" w14:textId="5EA96FF4" w:rsidR="00D8444A" w:rsidRDefault="00D8444A" w:rsidP="00FE42FC">
      <w:pPr>
        <w:pStyle w:val="ListParagraph"/>
        <w:numPr>
          <w:ilvl w:val="0"/>
          <w:numId w:val="27"/>
        </w:numPr>
        <w:spacing w:after="0"/>
      </w:pPr>
      <w:r>
        <w:t>provide d</w:t>
      </w:r>
      <w:r w:rsidR="00EF5B53">
        <w:t>irection signage at decision points and changes of direction</w:t>
      </w:r>
      <w:r w:rsidR="0008376B">
        <w:t>,</w:t>
      </w:r>
    </w:p>
    <w:p w14:paraId="60BECB54" w14:textId="3BF3CD47" w:rsidR="00D8444A" w:rsidRDefault="00D8444A" w:rsidP="00FE42FC">
      <w:pPr>
        <w:pStyle w:val="ListParagraph"/>
        <w:numPr>
          <w:ilvl w:val="0"/>
          <w:numId w:val="27"/>
        </w:numPr>
        <w:spacing w:after="0"/>
      </w:pPr>
      <w:r>
        <w:t>follow b</w:t>
      </w:r>
      <w:r w:rsidR="00EF5B53">
        <w:t xml:space="preserve">est practice in </w:t>
      </w:r>
      <w:r w:rsidR="00CC3F3E">
        <w:t>U</w:t>
      </w:r>
      <w:r w:rsidR="00EF5B53">
        <w:t xml:space="preserve">niversal </w:t>
      </w:r>
      <w:r w:rsidR="00CC3F3E">
        <w:t>D</w:t>
      </w:r>
      <w:r w:rsidR="00EF5B53">
        <w:t>esign for signage in terms of font, colour, size, position, height</w:t>
      </w:r>
      <w:r>
        <w:t xml:space="preserve"> </w:t>
      </w:r>
      <w:r w:rsidRPr="00556477">
        <w:t>for ease of use by all people</w:t>
      </w:r>
      <w:r w:rsidR="00542A05">
        <w:t>.</w:t>
      </w:r>
    </w:p>
    <w:p w14:paraId="27BF96FB" w14:textId="128B30DB" w:rsidR="00D8444A" w:rsidRDefault="00D8444A" w:rsidP="00D8444A"/>
    <w:p w14:paraId="09BB3AC8" w14:textId="5EC0C2A4" w:rsidR="00E408A3" w:rsidRDefault="00B57119" w:rsidP="004D4DC7">
      <w:pPr>
        <w:pStyle w:val="Heading2"/>
      </w:pPr>
      <w:bookmarkStart w:id="52" w:name="_Toc201656169"/>
      <w:bookmarkStart w:id="53" w:name="_Toc204599187"/>
      <w:r>
        <w:t>Public</w:t>
      </w:r>
      <w:r w:rsidR="00E408A3">
        <w:t xml:space="preserve"> Buildings</w:t>
      </w:r>
      <w:bookmarkEnd w:id="52"/>
      <w:bookmarkEnd w:id="53"/>
      <w:r w:rsidR="00E408A3">
        <w:t xml:space="preserve"> </w:t>
      </w:r>
    </w:p>
    <w:p w14:paraId="107444F9" w14:textId="425D5F13" w:rsidR="001E2F21" w:rsidRPr="00F43215" w:rsidRDefault="009A6460" w:rsidP="00F43215">
      <w:pPr>
        <w:spacing w:after="0"/>
        <w:rPr>
          <w:lang w:val="en-US"/>
        </w:rPr>
      </w:pPr>
      <w:r>
        <w:rPr>
          <w:lang w:val="en-US"/>
        </w:rPr>
        <w:t>A</w:t>
      </w:r>
      <w:r w:rsidRPr="0073221E">
        <w:rPr>
          <w:lang w:val="en-US"/>
        </w:rPr>
        <w:t xml:space="preserve">udits were carried out </w:t>
      </w:r>
      <w:r w:rsidR="004D7AF0">
        <w:rPr>
          <w:lang w:val="en-US"/>
        </w:rPr>
        <w:t xml:space="preserve">in and around </w:t>
      </w:r>
      <w:r>
        <w:rPr>
          <w:lang w:val="en-US"/>
        </w:rPr>
        <w:t>1</w:t>
      </w:r>
      <w:r w:rsidR="00B04D82">
        <w:rPr>
          <w:lang w:val="en-US"/>
        </w:rPr>
        <w:t>6</w:t>
      </w:r>
      <w:r>
        <w:rPr>
          <w:lang w:val="en-US"/>
        </w:rPr>
        <w:t xml:space="preserve"> </w:t>
      </w:r>
      <w:r w:rsidRPr="0073221E">
        <w:rPr>
          <w:lang w:val="en-US"/>
        </w:rPr>
        <w:t>‘Public Buildings’</w:t>
      </w:r>
      <w:r w:rsidR="004D7AF0">
        <w:rPr>
          <w:lang w:val="en-US"/>
        </w:rPr>
        <w:t>. Internal and external areas of most buildings were audited, while four audits just focused on external areas only such as the approach to a nursing home or library.</w:t>
      </w:r>
      <w:r w:rsidR="001E2F21" w:rsidRPr="00F43215">
        <w:rPr>
          <w:lang w:val="en-US"/>
        </w:rPr>
        <w:t xml:space="preserve">   </w:t>
      </w:r>
    </w:p>
    <w:p w14:paraId="5B5ACEB8" w14:textId="77777777" w:rsidR="000B52AC" w:rsidRPr="001E2F21" w:rsidRDefault="000B52AC" w:rsidP="000B52AC">
      <w:pPr>
        <w:pStyle w:val="ListParagraph"/>
        <w:spacing w:after="0"/>
      </w:pPr>
    </w:p>
    <w:p w14:paraId="08F713B2" w14:textId="3FA3475A" w:rsidR="00E408A3" w:rsidRDefault="00865814" w:rsidP="00A555DC">
      <w:pPr>
        <w:pStyle w:val="Heading3"/>
        <w:rPr>
          <w:lang w:val="en-US"/>
        </w:rPr>
      </w:pPr>
      <w:bookmarkStart w:id="54" w:name="_Toc201656170"/>
      <w:bookmarkStart w:id="55" w:name="_Toc204599188"/>
      <w:r>
        <w:rPr>
          <w:lang w:val="en-US"/>
        </w:rPr>
        <w:t>Common</w:t>
      </w:r>
      <w:r w:rsidRPr="001E2F21">
        <w:rPr>
          <w:lang w:val="en-US"/>
        </w:rPr>
        <w:t xml:space="preserve"> </w:t>
      </w:r>
      <w:r w:rsidR="006025FB">
        <w:rPr>
          <w:lang w:val="en-US"/>
        </w:rPr>
        <w:t>issues and challenges</w:t>
      </w:r>
      <w:bookmarkEnd w:id="54"/>
      <w:bookmarkEnd w:id="55"/>
      <w:r w:rsidR="006025FB">
        <w:rPr>
          <w:lang w:val="en-US"/>
        </w:rPr>
        <w:t xml:space="preserve"> </w:t>
      </w:r>
    </w:p>
    <w:p w14:paraId="2F151E5F" w14:textId="3CAD8EFB" w:rsidR="004168C5" w:rsidRPr="0000242E" w:rsidRDefault="004168C5" w:rsidP="004168C5">
      <w:r w:rsidRPr="00000AA3">
        <w:t xml:space="preserve">In order of </w:t>
      </w:r>
      <w:r>
        <w:t>importance</w:t>
      </w:r>
      <w:r w:rsidR="00364568">
        <w:rPr>
          <w:rStyle w:val="FootnoteReference"/>
        </w:rPr>
        <w:footnoteReference w:id="5"/>
      </w:r>
      <w:r>
        <w:t xml:space="preserve">, the </w:t>
      </w:r>
      <w:r w:rsidRPr="00000AA3">
        <w:t>issues and challenges that people fac</w:t>
      </w:r>
      <w:r>
        <w:t xml:space="preserve">ed </w:t>
      </w:r>
      <w:r w:rsidR="00F04CF5">
        <w:t>within,</w:t>
      </w:r>
      <w:r>
        <w:t xml:space="preserve"> and around public buildings </w:t>
      </w:r>
      <w:r w:rsidR="00865814">
        <w:t>are outlined below</w:t>
      </w:r>
      <w:r w:rsidR="00364568">
        <w:t>.</w:t>
      </w:r>
      <w:r>
        <w:t xml:space="preserve"> </w:t>
      </w:r>
    </w:p>
    <w:p w14:paraId="48EAAAD1" w14:textId="77777777" w:rsidR="00D004E3" w:rsidRDefault="00D004E3" w:rsidP="00185E64">
      <w:pPr>
        <w:pStyle w:val="Heading4"/>
        <w:numPr>
          <w:ilvl w:val="0"/>
          <w:numId w:val="54"/>
        </w:numPr>
      </w:pPr>
      <w:r w:rsidRPr="00D004E3">
        <w:t xml:space="preserve">Footpaths and crossings </w:t>
      </w:r>
    </w:p>
    <w:p w14:paraId="7A315B5C" w14:textId="6D952022" w:rsidR="00D004E3" w:rsidRDefault="00D004E3" w:rsidP="00F04CF5">
      <w:r>
        <w:t>Problems related to footpaths and crossings were the most common priority issue raised across reports</w:t>
      </w:r>
      <w:r w:rsidR="00865814">
        <w:t>. B</w:t>
      </w:r>
      <w:r>
        <w:t>arriers</w:t>
      </w:r>
      <w:r w:rsidR="00FE5A34">
        <w:t xml:space="preserve"> </w:t>
      </w:r>
      <w:r>
        <w:t>included</w:t>
      </w:r>
      <w:r w:rsidR="00E3401F">
        <w:t>: u</w:t>
      </w:r>
      <w:r>
        <w:t>neven surfaces</w:t>
      </w:r>
      <w:r w:rsidR="00E3401F">
        <w:t>; narrow footpath; hazardous obstacles; lack of tactile paving at crossings; no handrail at steps; confusing or missing paths from carparks to buildings;</w:t>
      </w:r>
      <w:r w:rsidR="00094E66">
        <w:t xml:space="preserve"> and</w:t>
      </w:r>
      <w:r w:rsidR="00E3401F">
        <w:t xml:space="preserve"> lack of visible pedestrian crossings near buildings</w:t>
      </w:r>
      <w:r w:rsidR="00094E66">
        <w:t>.</w:t>
      </w:r>
      <w:r w:rsidR="00E3401F">
        <w:t xml:space="preserve"> </w:t>
      </w:r>
    </w:p>
    <w:p w14:paraId="528AC9A3" w14:textId="5D2FA507" w:rsidR="00D004E3" w:rsidRDefault="005207DC" w:rsidP="00185E64">
      <w:pPr>
        <w:pStyle w:val="Heading4"/>
        <w:numPr>
          <w:ilvl w:val="0"/>
          <w:numId w:val="54"/>
        </w:numPr>
      </w:pPr>
      <w:r>
        <w:t>Car parks and p</w:t>
      </w:r>
      <w:r w:rsidR="00094E66">
        <w:t>arking behaviours</w:t>
      </w:r>
    </w:p>
    <w:p w14:paraId="3A30916E" w14:textId="5A4D54AA" w:rsidR="00E3401F" w:rsidRDefault="00D004E3" w:rsidP="00E3401F">
      <w:pPr>
        <w:spacing w:after="0"/>
      </w:pPr>
      <w:r>
        <w:t xml:space="preserve">Problematic </w:t>
      </w:r>
      <w:r w:rsidR="00865814">
        <w:t xml:space="preserve">parking </w:t>
      </w:r>
      <w:r>
        <w:t>behaviours</w:t>
      </w:r>
      <w:r w:rsidR="00FE5A34">
        <w:t xml:space="preserve"> and inaccessible car parks</w:t>
      </w:r>
      <w:r>
        <w:t xml:space="preserve"> were also reported as a significant issue, including</w:t>
      </w:r>
      <w:r w:rsidR="00E3401F">
        <w:t>:</w:t>
      </w:r>
    </w:p>
    <w:p w14:paraId="4B82082E" w14:textId="0E342487" w:rsidR="00E3401F" w:rsidRDefault="00E3401F" w:rsidP="00FE42FC">
      <w:pPr>
        <w:pStyle w:val="ListParagraph"/>
        <w:numPr>
          <w:ilvl w:val="0"/>
          <w:numId w:val="38"/>
        </w:numPr>
        <w:spacing w:after="0"/>
      </w:pPr>
      <w:r>
        <w:t xml:space="preserve">parking </w:t>
      </w:r>
      <w:r w:rsidR="00094E66">
        <w:t>on</w:t>
      </w:r>
      <w:r>
        <w:t xml:space="preserve"> dipped kerbs or at bus stops</w:t>
      </w:r>
      <w:r w:rsidR="0008376B">
        <w:t>,</w:t>
      </w:r>
      <w:r>
        <w:t xml:space="preserve"> </w:t>
      </w:r>
    </w:p>
    <w:p w14:paraId="12789337" w14:textId="5C56C9D2" w:rsidR="00D004E3" w:rsidRDefault="00094E66" w:rsidP="00FE42FC">
      <w:pPr>
        <w:pStyle w:val="ListParagraph"/>
        <w:numPr>
          <w:ilvl w:val="0"/>
          <w:numId w:val="38"/>
        </w:numPr>
        <w:spacing w:after="0"/>
      </w:pPr>
      <w:r>
        <w:t xml:space="preserve">the </w:t>
      </w:r>
      <w:r w:rsidR="00E3401F">
        <w:t>s</w:t>
      </w:r>
      <w:r w:rsidR="00D004E3">
        <w:t>ense of entitlement of motorists to park on footpaths and anywhere they want</w:t>
      </w:r>
      <w:r w:rsidR="0008376B">
        <w:t>,</w:t>
      </w:r>
    </w:p>
    <w:p w14:paraId="36B453E3" w14:textId="1B196503" w:rsidR="00D004E3" w:rsidRDefault="00E3401F" w:rsidP="00FE42FC">
      <w:pPr>
        <w:pStyle w:val="ListParagraph"/>
        <w:numPr>
          <w:ilvl w:val="0"/>
          <w:numId w:val="36"/>
        </w:numPr>
        <w:spacing w:after="160" w:line="259" w:lineRule="auto"/>
        <w:contextualSpacing/>
      </w:pPr>
      <w:r>
        <w:t>l</w:t>
      </w:r>
      <w:r w:rsidR="00D004E3">
        <w:t xml:space="preserve">ack of enforcement </w:t>
      </w:r>
      <w:r w:rsidR="00094E66">
        <w:t>of parking</w:t>
      </w:r>
      <w:r w:rsidR="00865814">
        <w:t xml:space="preserve"> laws</w:t>
      </w:r>
      <w:r w:rsidR="0008376B">
        <w:t>,</w:t>
      </w:r>
    </w:p>
    <w:p w14:paraId="3F02FA11" w14:textId="43C3EAB6" w:rsidR="00D004E3" w:rsidRDefault="00E3401F" w:rsidP="00FE42FC">
      <w:pPr>
        <w:pStyle w:val="ListParagraph"/>
        <w:numPr>
          <w:ilvl w:val="0"/>
          <w:numId w:val="36"/>
        </w:numPr>
        <w:spacing w:after="160" w:line="259" w:lineRule="auto"/>
        <w:contextualSpacing/>
      </w:pPr>
      <w:r>
        <w:t>l</w:t>
      </w:r>
      <w:r w:rsidR="00D004E3">
        <w:t>ack of bike parking, resulting in bikes locked to railings, lampposts etc, creating obstructions</w:t>
      </w:r>
      <w:r w:rsidR="0008376B">
        <w:t>,</w:t>
      </w:r>
    </w:p>
    <w:p w14:paraId="244433B6" w14:textId="5AB19429" w:rsidR="00D004E3" w:rsidRDefault="00094E66" w:rsidP="00FE42FC">
      <w:pPr>
        <w:pStyle w:val="ListParagraph"/>
        <w:numPr>
          <w:ilvl w:val="0"/>
          <w:numId w:val="37"/>
        </w:numPr>
        <w:spacing w:after="160" w:line="259" w:lineRule="auto"/>
        <w:contextualSpacing/>
      </w:pPr>
      <w:r>
        <w:t>lack of</w:t>
      </w:r>
      <w:r w:rsidR="00D004E3">
        <w:t xml:space="preserve"> Age Friendly </w:t>
      </w:r>
      <w:r>
        <w:t xml:space="preserve">and </w:t>
      </w:r>
      <w:r w:rsidR="00D004E3">
        <w:t>disabled parking</w:t>
      </w:r>
      <w:r>
        <w:t xml:space="preserve"> near to public buildings</w:t>
      </w:r>
      <w:r w:rsidR="0008376B">
        <w:t>,</w:t>
      </w:r>
    </w:p>
    <w:p w14:paraId="16C041D6" w14:textId="2FFBFE4F" w:rsidR="00D004E3" w:rsidRDefault="00E62E94" w:rsidP="00FE42FC">
      <w:pPr>
        <w:pStyle w:val="ListParagraph"/>
        <w:numPr>
          <w:ilvl w:val="0"/>
          <w:numId w:val="37"/>
        </w:numPr>
        <w:spacing w:after="160" w:line="259" w:lineRule="auto"/>
        <w:contextualSpacing/>
      </w:pPr>
      <w:r>
        <w:t xml:space="preserve">disability </w:t>
      </w:r>
      <w:r w:rsidR="00094E66">
        <w:t>p</w:t>
      </w:r>
      <w:r w:rsidR="00D004E3">
        <w:t xml:space="preserve">arking </w:t>
      </w:r>
      <w:r w:rsidR="00094E66">
        <w:t>on</w:t>
      </w:r>
      <w:r w:rsidR="00D004E3">
        <w:t xml:space="preserve"> steep incline</w:t>
      </w:r>
      <w:r w:rsidR="00094E66">
        <w:t>s.</w:t>
      </w:r>
    </w:p>
    <w:p w14:paraId="4B8665C3" w14:textId="77326216" w:rsidR="00D004E3" w:rsidRDefault="00D004E3" w:rsidP="00185E64">
      <w:pPr>
        <w:pStyle w:val="Heading4"/>
        <w:numPr>
          <w:ilvl w:val="0"/>
          <w:numId w:val="54"/>
        </w:numPr>
      </w:pPr>
      <w:r w:rsidRPr="00D004E3">
        <w:t>Signage</w:t>
      </w:r>
      <w:r>
        <w:t xml:space="preserve"> and wayfinding </w:t>
      </w:r>
    </w:p>
    <w:p w14:paraId="1231DE1B" w14:textId="1AC9FB25" w:rsidR="00614743" w:rsidRPr="00614743" w:rsidRDefault="00614743" w:rsidP="00614743">
      <w:r>
        <w:t xml:space="preserve">Missing, confusing </w:t>
      </w:r>
      <w:r w:rsidR="00FE5A34">
        <w:t xml:space="preserve">or </w:t>
      </w:r>
      <w:r>
        <w:t xml:space="preserve">inaccessible signage and wayfinding procedures within and outside public buildings was the third most common issue raised across audit reports. </w:t>
      </w:r>
    </w:p>
    <w:p w14:paraId="08BF679D" w14:textId="61BD9844" w:rsidR="00D004E3" w:rsidRDefault="00FE5A34" w:rsidP="00185E64">
      <w:pPr>
        <w:pStyle w:val="Heading4"/>
        <w:numPr>
          <w:ilvl w:val="0"/>
          <w:numId w:val="54"/>
        </w:numPr>
      </w:pPr>
      <w:r>
        <w:lastRenderedPageBreak/>
        <w:t xml:space="preserve">Public </w:t>
      </w:r>
      <w:r w:rsidR="005207DC">
        <w:t>s</w:t>
      </w:r>
      <w:r w:rsidR="00D004E3" w:rsidRPr="00D004E3">
        <w:t>eating</w:t>
      </w:r>
      <w:r w:rsidR="00D004E3" w:rsidRPr="00D004E3">
        <w:tab/>
      </w:r>
    </w:p>
    <w:p w14:paraId="7B51A627" w14:textId="18435948" w:rsidR="00D004E3" w:rsidRDefault="00FE5A34" w:rsidP="00D004E3">
      <w:r>
        <w:t>Reports highlighted a lack of adequate public seating and</w:t>
      </w:r>
      <w:r w:rsidRPr="007E66A4">
        <w:t xml:space="preserve"> </w:t>
      </w:r>
      <w:hyperlink r:id="rId21" w:history="1">
        <w:r w:rsidRPr="007E66A4">
          <w:rPr>
            <w:rStyle w:val="Hyperlink"/>
          </w:rPr>
          <w:t>age friendly seating</w:t>
        </w:r>
      </w:hyperlink>
      <w:r>
        <w:t xml:space="preserve"> as major challenge for people with mobility issues</w:t>
      </w:r>
      <w:r w:rsidR="008A13A1">
        <w:t xml:space="preserve"> in public buildings.</w:t>
      </w:r>
    </w:p>
    <w:p w14:paraId="0660136B" w14:textId="5CE119C0" w:rsidR="00D004E3" w:rsidRDefault="00D004E3" w:rsidP="00185E64">
      <w:pPr>
        <w:pStyle w:val="Heading4"/>
        <w:numPr>
          <w:ilvl w:val="0"/>
          <w:numId w:val="54"/>
        </w:numPr>
      </w:pPr>
      <w:r w:rsidRPr="00D004E3">
        <w:t xml:space="preserve">Entrances to </w:t>
      </w:r>
      <w:r w:rsidR="008A13A1">
        <w:t xml:space="preserve">public </w:t>
      </w:r>
      <w:r w:rsidRPr="00D004E3">
        <w:t>buildings</w:t>
      </w:r>
    </w:p>
    <w:p w14:paraId="1450CE5E" w14:textId="05BA25D6" w:rsidR="00D004E3" w:rsidRPr="00482016" w:rsidRDefault="005207DC" w:rsidP="00D004E3">
      <w:pPr>
        <w:rPr>
          <w:b/>
          <w:bCs/>
        </w:rPr>
      </w:pPr>
      <w:r>
        <w:t xml:space="preserve">Inaccessible entrances to buildings </w:t>
      </w:r>
      <w:r w:rsidR="008A13A1">
        <w:t>were</w:t>
      </w:r>
      <w:r>
        <w:t xml:space="preserve"> also highlighted as a priority issue including difficulties</w:t>
      </w:r>
      <w:r w:rsidRPr="005207DC">
        <w:t xml:space="preserve"> </w:t>
      </w:r>
      <w:r w:rsidRPr="00943801">
        <w:t xml:space="preserve">negotiating </w:t>
      </w:r>
      <w:r w:rsidR="00523B6A">
        <w:t>revolving</w:t>
      </w:r>
      <w:r w:rsidR="00CC3F3E">
        <w:t xml:space="preserve"> doors</w:t>
      </w:r>
      <w:r>
        <w:t>, confusing wheelchair ramps, lack of colour constants on steps or flooring, as well as check in desks deemed too high for wheelchair users.</w:t>
      </w:r>
    </w:p>
    <w:p w14:paraId="7B099641" w14:textId="423AD503" w:rsidR="00D004E3" w:rsidRDefault="00D004E3" w:rsidP="00185E64">
      <w:pPr>
        <w:pStyle w:val="Heading4"/>
        <w:numPr>
          <w:ilvl w:val="0"/>
          <w:numId w:val="54"/>
        </w:numPr>
      </w:pPr>
      <w:r w:rsidRPr="00D004E3">
        <w:t xml:space="preserve">Internal </w:t>
      </w:r>
      <w:r w:rsidR="008A13A1">
        <w:t>a</w:t>
      </w:r>
      <w:r w:rsidRPr="00D004E3">
        <w:t xml:space="preserve">ccessibility </w:t>
      </w:r>
      <w:r w:rsidR="008A13A1">
        <w:t>issues</w:t>
      </w:r>
    </w:p>
    <w:p w14:paraId="51290E44" w14:textId="1ED29D96" w:rsidR="004168C5" w:rsidRPr="008A13A1" w:rsidRDefault="008A13A1" w:rsidP="004168C5">
      <w:r>
        <w:t>The final area of importance concerned inaccessible features inside public buildings. Problems involved too many steps, missing ramps, high counters,</w:t>
      </w:r>
      <w:r w:rsidR="00D00926">
        <w:t xml:space="preserve"> obstacles in corridors, lack of audible cues in lifts,</w:t>
      </w:r>
      <w:r>
        <w:t xml:space="preserve"> lack of automatic doors, narrow corridors, and inaccessible features of ‘accessible’ toilets such as poorly placed</w:t>
      </w:r>
      <w:r w:rsidR="00CC3F3E">
        <w:t xml:space="preserve"> toilet</w:t>
      </w:r>
      <w:r>
        <w:t xml:space="preserve"> roll holders and heavy doors. </w:t>
      </w:r>
    </w:p>
    <w:p w14:paraId="40A0A1A5" w14:textId="01721295" w:rsidR="006025FB" w:rsidRDefault="006025FB" w:rsidP="006025FB">
      <w:pPr>
        <w:pStyle w:val="Heading3"/>
        <w:rPr>
          <w:lang w:val="en-US"/>
        </w:rPr>
      </w:pPr>
      <w:bookmarkStart w:id="56" w:name="_Toc201656171"/>
      <w:bookmarkStart w:id="57" w:name="_Toc204599189"/>
      <w:r>
        <w:rPr>
          <w:lang w:val="en-US"/>
        </w:rPr>
        <w:t>Areas that enhanced walkability</w:t>
      </w:r>
      <w:r w:rsidR="004168C5">
        <w:rPr>
          <w:lang w:val="en-US"/>
        </w:rPr>
        <w:t xml:space="preserve"> </w:t>
      </w:r>
      <w:r w:rsidR="00524489">
        <w:rPr>
          <w:lang w:val="en-US"/>
        </w:rPr>
        <w:t>of</w:t>
      </w:r>
      <w:r w:rsidR="004168C5">
        <w:rPr>
          <w:lang w:val="en-US"/>
        </w:rPr>
        <w:t xml:space="preserve"> buildings</w:t>
      </w:r>
      <w:bookmarkEnd w:id="56"/>
      <w:bookmarkEnd w:id="57"/>
      <w:r>
        <w:rPr>
          <w:lang w:val="en-US"/>
        </w:rPr>
        <w:t xml:space="preserve"> </w:t>
      </w:r>
    </w:p>
    <w:p w14:paraId="55A2DE47" w14:textId="132B8AAC" w:rsidR="006025FB" w:rsidRPr="00A2387B" w:rsidRDefault="006025FB" w:rsidP="006025FB">
      <w:r>
        <w:t xml:space="preserve">Of the 16 audit reports, 13 explicitly reported on the following areas that </w:t>
      </w:r>
      <w:r w:rsidR="00865814">
        <w:t>that</w:t>
      </w:r>
      <w:r>
        <w:t xml:space="preserve"> enhanced walkability </w:t>
      </w:r>
      <w:r w:rsidR="00FB7556">
        <w:t>within</w:t>
      </w:r>
      <w:r>
        <w:t xml:space="preserve"> and around </w:t>
      </w:r>
      <w:r w:rsidR="00524489">
        <w:t>p</w:t>
      </w:r>
      <w:r>
        <w:t xml:space="preserve">ublic </w:t>
      </w:r>
      <w:r w:rsidR="00524489">
        <w:t>b</w:t>
      </w:r>
      <w:r>
        <w:t xml:space="preserve">uildings. </w:t>
      </w:r>
    </w:p>
    <w:p w14:paraId="4221D91E" w14:textId="5B218A1C" w:rsidR="006025FB" w:rsidRDefault="006025FB" w:rsidP="00524058">
      <w:pPr>
        <w:pStyle w:val="Heading4"/>
        <w:numPr>
          <w:ilvl w:val="0"/>
          <w:numId w:val="57"/>
        </w:numPr>
      </w:pPr>
      <w:r>
        <w:t>Internal accessibility features</w:t>
      </w:r>
      <w:r w:rsidR="007F5523">
        <w:t xml:space="preserve"> </w:t>
      </w:r>
    </w:p>
    <w:p w14:paraId="6FE3F53A" w14:textId="24FEE8E5" w:rsidR="006025FB" w:rsidRPr="006025FB" w:rsidRDefault="006025FB" w:rsidP="006025FB">
      <w:r>
        <w:t>When public buildings incorporated accessible features, this progress was often acknowledged across reports, such as</w:t>
      </w:r>
      <w:r w:rsidR="003A475E">
        <w:t xml:space="preserve"> when:</w:t>
      </w:r>
    </w:p>
    <w:p w14:paraId="03F28C2E" w14:textId="7E9136AC" w:rsidR="003A475E" w:rsidRDefault="006025FB" w:rsidP="00FE42FC">
      <w:pPr>
        <w:pStyle w:val="ListParagraph"/>
        <w:numPr>
          <w:ilvl w:val="0"/>
          <w:numId w:val="28"/>
        </w:numPr>
        <w:spacing w:after="160" w:line="259" w:lineRule="auto"/>
        <w:contextualSpacing/>
      </w:pPr>
      <w:r>
        <w:t>a</w:t>
      </w:r>
      <w:r w:rsidRPr="006025FB">
        <w:t>ccessible ticketing features</w:t>
      </w:r>
      <w:r w:rsidR="003A475E">
        <w:t xml:space="preserve"> are found</w:t>
      </w:r>
      <w:r w:rsidRPr="006025FB">
        <w:t xml:space="preserve"> in train stations</w:t>
      </w:r>
      <w:r w:rsidR="0008376B">
        <w:t>,</w:t>
      </w:r>
      <w:r w:rsidRPr="006025FB">
        <w:t xml:space="preserve"> </w:t>
      </w:r>
    </w:p>
    <w:p w14:paraId="7863C72B" w14:textId="18040B61" w:rsidR="003A475E" w:rsidRDefault="002F7514" w:rsidP="00FE42FC">
      <w:pPr>
        <w:pStyle w:val="ListParagraph"/>
        <w:numPr>
          <w:ilvl w:val="0"/>
          <w:numId w:val="28"/>
        </w:numPr>
        <w:spacing w:after="160" w:line="259" w:lineRule="auto"/>
        <w:contextualSpacing/>
      </w:pPr>
      <w:r>
        <w:t xml:space="preserve">obvious </w:t>
      </w:r>
      <w:r w:rsidR="006025FB">
        <w:t>though</w:t>
      </w:r>
      <w:r w:rsidR="003A475E">
        <w:t>t</w:t>
      </w:r>
      <w:r w:rsidR="006025FB">
        <w:t xml:space="preserve"> was put into the needs and the safety of the patients</w:t>
      </w:r>
      <w:r w:rsidR="003A475E">
        <w:t xml:space="preserve"> in nursing home</w:t>
      </w:r>
      <w:r w:rsidR="007C0174">
        <w:t>s</w:t>
      </w:r>
      <w:r w:rsidR="0008376B">
        <w:t>,</w:t>
      </w:r>
    </w:p>
    <w:p w14:paraId="41CDF0AF" w14:textId="0AA85403" w:rsidR="003A475E" w:rsidRDefault="006025FB" w:rsidP="00FE42FC">
      <w:pPr>
        <w:pStyle w:val="ListParagraph"/>
        <w:numPr>
          <w:ilvl w:val="0"/>
          <w:numId w:val="28"/>
        </w:numPr>
        <w:spacing w:after="160" w:line="259" w:lineRule="auto"/>
        <w:contextualSpacing/>
      </w:pPr>
      <w:r>
        <w:t>handrail</w:t>
      </w:r>
      <w:r w:rsidR="003A475E">
        <w:t>s</w:t>
      </w:r>
      <w:r>
        <w:t xml:space="preserve"> </w:t>
      </w:r>
      <w:r w:rsidR="002F7514">
        <w:t>wer</w:t>
      </w:r>
      <w:r w:rsidR="00CC3F3E">
        <w:t xml:space="preserve">e fitted </w:t>
      </w:r>
      <w:r>
        <w:t xml:space="preserve">on both sides of the corridor </w:t>
      </w:r>
      <w:r w:rsidR="003A475E">
        <w:t>in hospitals</w:t>
      </w:r>
      <w:r w:rsidR="0008376B">
        <w:t>,</w:t>
      </w:r>
    </w:p>
    <w:p w14:paraId="7D905D60" w14:textId="30E9A34D" w:rsidR="006025FB" w:rsidRDefault="006025FB" w:rsidP="00FE42FC">
      <w:pPr>
        <w:pStyle w:val="ListParagraph"/>
        <w:numPr>
          <w:ilvl w:val="0"/>
          <w:numId w:val="28"/>
        </w:numPr>
        <w:spacing w:after="160" w:line="259" w:lineRule="auto"/>
        <w:contextualSpacing/>
      </w:pPr>
      <w:r>
        <w:t>ramp</w:t>
      </w:r>
      <w:r w:rsidR="002F7514">
        <w:t xml:space="preserve">s were </w:t>
      </w:r>
      <w:r w:rsidR="003A475E">
        <w:t>found</w:t>
      </w:r>
      <w:r>
        <w:t xml:space="preserve"> </w:t>
      </w:r>
      <w:r w:rsidR="00CC3F3E">
        <w:t xml:space="preserve">near </w:t>
      </w:r>
      <w:r>
        <w:t xml:space="preserve">reception </w:t>
      </w:r>
      <w:r w:rsidR="003A475E">
        <w:t>areas</w:t>
      </w:r>
      <w:r w:rsidR="007C0174">
        <w:t xml:space="preserve"> in buildings</w:t>
      </w:r>
      <w:r w:rsidR="0008376B">
        <w:t>,</w:t>
      </w:r>
    </w:p>
    <w:p w14:paraId="7A7D26AE" w14:textId="10011796" w:rsidR="003A475E" w:rsidRDefault="006025FB" w:rsidP="00FE42FC">
      <w:pPr>
        <w:pStyle w:val="ListParagraph"/>
        <w:numPr>
          <w:ilvl w:val="0"/>
          <w:numId w:val="28"/>
        </w:numPr>
        <w:spacing w:after="160" w:line="259" w:lineRule="auto"/>
        <w:contextualSpacing/>
      </w:pPr>
      <w:r>
        <w:t xml:space="preserve">rooms and corridors </w:t>
      </w:r>
      <w:r w:rsidR="002F7514">
        <w:t>were</w:t>
      </w:r>
      <w:r w:rsidR="00CC3F3E">
        <w:t xml:space="preserve"> </w:t>
      </w:r>
      <w:r>
        <w:t>well-lit</w:t>
      </w:r>
      <w:r w:rsidR="0008376B">
        <w:t>,</w:t>
      </w:r>
    </w:p>
    <w:p w14:paraId="13354753" w14:textId="3A630266" w:rsidR="006025FB" w:rsidRDefault="006025FB" w:rsidP="00FE42FC">
      <w:pPr>
        <w:pStyle w:val="ListParagraph"/>
        <w:numPr>
          <w:ilvl w:val="0"/>
          <w:numId w:val="28"/>
        </w:numPr>
        <w:spacing w:after="160" w:line="259" w:lineRule="auto"/>
        <w:contextualSpacing/>
      </w:pPr>
      <w:r>
        <w:t xml:space="preserve">rooms </w:t>
      </w:r>
      <w:r w:rsidR="002F7514">
        <w:t>could</w:t>
      </w:r>
      <w:r>
        <w:t xml:space="preserve"> be adapted to suit the </w:t>
      </w:r>
      <w:r w:rsidR="003A475E">
        <w:t xml:space="preserve">different </w:t>
      </w:r>
      <w:r w:rsidR="008B02DF">
        <w:t>patients’</w:t>
      </w:r>
      <w:r w:rsidR="00FB7556">
        <w:t xml:space="preserve"> </w:t>
      </w:r>
      <w:r>
        <w:t>needs</w:t>
      </w:r>
      <w:r w:rsidR="0008376B">
        <w:t>,</w:t>
      </w:r>
    </w:p>
    <w:p w14:paraId="7DFDFFA2" w14:textId="113C7CC3" w:rsidR="006025FB" w:rsidRDefault="006025FB" w:rsidP="00FE42FC">
      <w:pPr>
        <w:pStyle w:val="ListParagraph"/>
        <w:numPr>
          <w:ilvl w:val="0"/>
          <w:numId w:val="28"/>
        </w:numPr>
        <w:spacing w:after="160" w:line="259" w:lineRule="auto"/>
        <w:contextualSpacing/>
      </w:pPr>
      <w:r>
        <w:t xml:space="preserve">communal kitchens and social areas </w:t>
      </w:r>
      <w:r w:rsidR="002F7514">
        <w:t>were</w:t>
      </w:r>
      <w:r>
        <w:t xml:space="preserve"> well designed to give residents</w:t>
      </w:r>
      <w:r w:rsidR="007C0174">
        <w:t xml:space="preserve"> in nursing homes</w:t>
      </w:r>
      <w:r>
        <w:t xml:space="preserve"> </w:t>
      </w:r>
      <w:r w:rsidR="007C0174">
        <w:t>their</w:t>
      </w:r>
      <w:r>
        <w:t xml:space="preserve"> independence</w:t>
      </w:r>
      <w:r w:rsidR="0008376B">
        <w:t>,</w:t>
      </w:r>
    </w:p>
    <w:p w14:paraId="32F0AB8A" w14:textId="661A5075" w:rsidR="006025FB" w:rsidRDefault="006025FB" w:rsidP="00FE42FC">
      <w:pPr>
        <w:pStyle w:val="ListParagraph"/>
        <w:numPr>
          <w:ilvl w:val="0"/>
          <w:numId w:val="28"/>
        </w:numPr>
        <w:spacing w:after="160" w:line="259" w:lineRule="auto"/>
        <w:contextualSpacing/>
      </w:pPr>
      <w:r w:rsidRPr="00B617EE">
        <w:t xml:space="preserve">Age Friendly </w:t>
      </w:r>
      <w:r w:rsidR="003A475E">
        <w:t>i</w:t>
      </w:r>
      <w:r w:rsidRPr="00B617EE">
        <w:t>nitiatives</w:t>
      </w:r>
      <w:r w:rsidR="003A475E">
        <w:t xml:space="preserve"> </w:t>
      </w:r>
      <w:r w:rsidRPr="00B617EE">
        <w:t>already in place</w:t>
      </w:r>
      <w:r w:rsidR="00865814">
        <w:t xml:space="preserve"> were acknowledged</w:t>
      </w:r>
      <w:r w:rsidRPr="00B617EE">
        <w:t xml:space="preserve"> </w:t>
      </w:r>
      <w:r w:rsidR="003A475E">
        <w:t xml:space="preserve">such as </w:t>
      </w:r>
      <w:r w:rsidRPr="00B617EE">
        <w:t xml:space="preserve">books at </w:t>
      </w:r>
      <w:r w:rsidR="003A475E">
        <w:t>e</w:t>
      </w:r>
      <w:r w:rsidRPr="00B617EE">
        <w:t>ye</w:t>
      </w:r>
      <w:r w:rsidR="003A475E">
        <w:t>-l</w:t>
      </w:r>
      <w:r w:rsidRPr="00B617EE">
        <w:t>evel</w:t>
      </w:r>
      <w:r w:rsidR="003A475E">
        <w:t>,</w:t>
      </w:r>
      <w:r w:rsidRPr="00B617EE">
        <w:t xml:space="preserve"> Age Friendly </w:t>
      </w:r>
      <w:r w:rsidR="003A475E">
        <w:t>t</w:t>
      </w:r>
      <w:r w:rsidRPr="00B617EE">
        <w:t>roll</w:t>
      </w:r>
      <w:r w:rsidR="003A475E">
        <w:t>ies</w:t>
      </w:r>
      <w:r w:rsidR="007C0174">
        <w:t xml:space="preserve">, </w:t>
      </w:r>
      <w:r w:rsidR="003A475E">
        <w:t>and</w:t>
      </w:r>
      <w:r w:rsidRPr="00B617EE">
        <w:t xml:space="preserve"> Age Friendly champion</w:t>
      </w:r>
      <w:r w:rsidR="003A475E">
        <w:t>s</w:t>
      </w:r>
      <w:r w:rsidR="0008376B">
        <w:t>,</w:t>
      </w:r>
    </w:p>
    <w:p w14:paraId="332C49CB" w14:textId="462C3C2A" w:rsidR="006025FB" w:rsidRDefault="006025FB" w:rsidP="00FE42FC">
      <w:pPr>
        <w:pStyle w:val="ListParagraph"/>
        <w:numPr>
          <w:ilvl w:val="0"/>
          <w:numId w:val="28"/>
        </w:numPr>
        <w:spacing w:after="160" w:line="259" w:lineRule="auto"/>
        <w:contextualSpacing/>
      </w:pPr>
      <w:r w:rsidRPr="00B617EE">
        <w:t>wheelchair accessible lift</w:t>
      </w:r>
      <w:r w:rsidR="003A475E">
        <w:t>s</w:t>
      </w:r>
      <w:r w:rsidRPr="00B617EE">
        <w:t xml:space="preserve">, wide </w:t>
      </w:r>
      <w:r w:rsidR="003A475E">
        <w:t>corridors</w:t>
      </w:r>
      <w:r w:rsidRPr="00B617EE">
        <w:t>, clear signage, good lighting</w:t>
      </w:r>
      <w:r w:rsidR="003A475E">
        <w:t xml:space="preserve"> </w:t>
      </w:r>
      <w:r w:rsidR="002F7514">
        <w:t>were</w:t>
      </w:r>
      <w:r w:rsidR="003A475E">
        <w:t xml:space="preserve"> in place.  </w:t>
      </w:r>
    </w:p>
    <w:p w14:paraId="3B2E6066" w14:textId="66398899" w:rsidR="006025FB" w:rsidRDefault="006025FB" w:rsidP="00524058">
      <w:pPr>
        <w:pStyle w:val="Heading4"/>
        <w:numPr>
          <w:ilvl w:val="0"/>
          <w:numId w:val="57"/>
        </w:numPr>
      </w:pPr>
      <w:r>
        <w:t>Attitudes</w:t>
      </w:r>
      <w:r w:rsidR="007F5523">
        <w:t xml:space="preserve"> </w:t>
      </w:r>
      <w:r>
        <w:t xml:space="preserve"> </w:t>
      </w:r>
    </w:p>
    <w:p w14:paraId="1752BBD6" w14:textId="23F5FF1E" w:rsidR="003A475E" w:rsidRPr="003A475E" w:rsidRDefault="007C0174" w:rsidP="003A475E">
      <w:r>
        <w:t>Inclusive attitudes of people who worked in and around public building were often reported, such as when:</w:t>
      </w:r>
    </w:p>
    <w:p w14:paraId="7D35080F" w14:textId="43E637E9" w:rsidR="006025FB" w:rsidRDefault="00CC3F3E" w:rsidP="00FE42FC">
      <w:pPr>
        <w:pStyle w:val="ListParagraph"/>
        <w:numPr>
          <w:ilvl w:val="0"/>
          <w:numId w:val="28"/>
        </w:numPr>
        <w:spacing w:after="160" w:line="259" w:lineRule="auto"/>
        <w:contextualSpacing/>
      </w:pPr>
      <w:r>
        <w:t>staff</w:t>
      </w:r>
      <w:r w:rsidR="006025FB" w:rsidRPr="00B617EE">
        <w:t xml:space="preserve"> knowledge, attitude, and willingness to he</w:t>
      </w:r>
      <w:r>
        <w:t>lp were</w:t>
      </w:r>
      <w:r w:rsidR="006025FB" w:rsidRPr="00B617EE">
        <w:t xml:space="preserve"> </w:t>
      </w:r>
      <w:r w:rsidR="007C0174">
        <w:t>noted to</w:t>
      </w:r>
      <w:r w:rsidR="006025FB" w:rsidRPr="00B617EE">
        <w:t xml:space="preserve"> ma</w:t>
      </w:r>
      <w:r w:rsidR="007C0174">
        <w:t>ke</w:t>
      </w:r>
      <w:r w:rsidR="006025FB" w:rsidRPr="00B617EE">
        <w:t xml:space="preserve"> </w:t>
      </w:r>
      <w:r w:rsidR="007C0174">
        <w:t>an</w:t>
      </w:r>
      <w:r w:rsidR="006025FB" w:rsidRPr="00B617EE">
        <w:t xml:space="preserve"> airport </w:t>
      </w:r>
      <w:r w:rsidR="007C0174">
        <w:t>more</w:t>
      </w:r>
      <w:r w:rsidR="006025FB" w:rsidRPr="00B617EE">
        <w:t xml:space="preserve"> </w:t>
      </w:r>
      <w:r w:rsidR="006025FB">
        <w:t>accessible</w:t>
      </w:r>
      <w:r w:rsidR="0008376B">
        <w:t>,</w:t>
      </w:r>
    </w:p>
    <w:p w14:paraId="768333F0" w14:textId="620A886C" w:rsidR="006025FB" w:rsidRDefault="007C0174" w:rsidP="00FE42FC">
      <w:pPr>
        <w:pStyle w:val="ListParagraph"/>
        <w:numPr>
          <w:ilvl w:val="0"/>
          <w:numId w:val="28"/>
        </w:numPr>
        <w:spacing w:after="160" w:line="259" w:lineRule="auto"/>
        <w:contextualSpacing/>
      </w:pPr>
      <w:r>
        <w:lastRenderedPageBreak/>
        <w:t xml:space="preserve">participants </w:t>
      </w:r>
      <w:r w:rsidR="006025FB" w:rsidRPr="00B617EE">
        <w:t xml:space="preserve">commented on the friendliness and helpfulness of staff, including members of the </w:t>
      </w:r>
      <w:r>
        <w:t>s</w:t>
      </w:r>
      <w:r w:rsidR="006025FB" w:rsidRPr="00B617EE">
        <w:t xml:space="preserve">ecurity </w:t>
      </w:r>
      <w:r>
        <w:t>s</w:t>
      </w:r>
      <w:r w:rsidR="006025FB" w:rsidRPr="00B617EE">
        <w:t>taff</w:t>
      </w:r>
      <w:r>
        <w:t xml:space="preserve"> in a civic office</w:t>
      </w:r>
      <w:r w:rsidR="0008376B">
        <w:t>,</w:t>
      </w:r>
    </w:p>
    <w:p w14:paraId="226C6E35" w14:textId="01DFFB0E" w:rsidR="006025FB" w:rsidRDefault="006025FB" w:rsidP="00FE42FC">
      <w:pPr>
        <w:pStyle w:val="ListParagraph"/>
        <w:numPr>
          <w:ilvl w:val="0"/>
          <w:numId w:val="28"/>
        </w:numPr>
        <w:spacing w:after="160" w:line="259" w:lineRule="auto"/>
        <w:contextualSpacing/>
      </w:pPr>
      <w:r>
        <w:t>opportunit</w:t>
      </w:r>
      <w:r w:rsidR="007C0174">
        <w:t>ies</w:t>
      </w:r>
      <w:r>
        <w:t xml:space="preserve"> </w:t>
      </w:r>
      <w:r w:rsidR="007C0174">
        <w:t>were in place to</w:t>
      </w:r>
      <w:r>
        <w:t xml:space="preserve"> work in partnership with</w:t>
      </w:r>
      <w:r w:rsidR="007C0174">
        <w:t xml:space="preserve"> m</w:t>
      </w:r>
      <w:r>
        <w:t>anagement</w:t>
      </w:r>
      <w:r w:rsidR="007C0174">
        <w:t xml:space="preserve"> teams</w:t>
      </w:r>
      <w:r>
        <w:t xml:space="preserve"> to improve </w:t>
      </w:r>
      <w:r w:rsidR="002F7514">
        <w:t xml:space="preserve">building </w:t>
      </w:r>
      <w:r>
        <w:t>facilities</w:t>
      </w:r>
      <w:r w:rsidR="0008376B">
        <w:t>,</w:t>
      </w:r>
    </w:p>
    <w:p w14:paraId="34CCB003" w14:textId="43A7762C" w:rsidR="006025FB" w:rsidRDefault="002F7514" w:rsidP="00FE42FC">
      <w:pPr>
        <w:pStyle w:val="ListParagraph"/>
        <w:numPr>
          <w:ilvl w:val="0"/>
          <w:numId w:val="28"/>
        </w:numPr>
        <w:spacing w:after="160" w:line="259" w:lineRule="auto"/>
        <w:contextualSpacing/>
      </w:pPr>
      <w:r>
        <w:t xml:space="preserve">when </w:t>
      </w:r>
      <w:r w:rsidR="007C0174">
        <w:t>s</w:t>
      </w:r>
      <w:r w:rsidR="006025FB">
        <w:t xml:space="preserve">taff </w:t>
      </w:r>
      <w:r w:rsidR="007C0174">
        <w:t xml:space="preserve">were </w:t>
      </w:r>
      <w:r w:rsidR="006025FB">
        <w:t xml:space="preserve">very helpful in </w:t>
      </w:r>
      <w:r w:rsidR="007C0174">
        <w:t>carrying out audits</w:t>
      </w:r>
      <w:r w:rsidR="00E62E94">
        <w:t>.</w:t>
      </w:r>
    </w:p>
    <w:p w14:paraId="59232DC7" w14:textId="52AD12F2" w:rsidR="00865814" w:rsidRDefault="00865814" w:rsidP="00524058">
      <w:pPr>
        <w:pStyle w:val="Heading4"/>
        <w:numPr>
          <w:ilvl w:val="0"/>
          <w:numId w:val="57"/>
        </w:numPr>
      </w:pPr>
      <w:r>
        <w:t>Other</w:t>
      </w:r>
    </w:p>
    <w:p w14:paraId="467ED05A" w14:textId="4C31A1BC" w:rsidR="007C0174" w:rsidRDefault="00460913" w:rsidP="007C0174">
      <w:r>
        <w:t>Other positives, less frequently raised, but still significant included when</w:t>
      </w:r>
      <w:r w:rsidRPr="00460913">
        <w:t xml:space="preserve"> </w:t>
      </w:r>
      <w:r>
        <w:t>participants</w:t>
      </w:r>
      <w:r w:rsidR="006025FB">
        <w:t>:</w:t>
      </w:r>
    </w:p>
    <w:p w14:paraId="03629E1F" w14:textId="3A51E7DE" w:rsidR="001A4B70" w:rsidRDefault="006025FB" w:rsidP="00FE42FC">
      <w:pPr>
        <w:pStyle w:val="ListParagraph"/>
        <w:numPr>
          <w:ilvl w:val="0"/>
          <w:numId w:val="29"/>
        </w:numPr>
        <w:spacing w:after="0"/>
      </w:pPr>
      <w:r>
        <w:t>were impressed with the outdoor</w:t>
      </w:r>
      <w:r w:rsidR="001A4B70">
        <w:t xml:space="preserve"> </w:t>
      </w:r>
      <w:r>
        <w:t>garden areas and connection</w:t>
      </w:r>
      <w:r w:rsidR="001A4B70">
        <w:t>s</w:t>
      </w:r>
      <w:r>
        <w:t xml:space="preserve"> to the </w:t>
      </w:r>
      <w:r w:rsidR="001A4B70">
        <w:t>community</w:t>
      </w:r>
      <w:r w:rsidR="0008376B">
        <w:t>,</w:t>
      </w:r>
    </w:p>
    <w:p w14:paraId="77F4C18D" w14:textId="6FBD0417" w:rsidR="006025FB" w:rsidRDefault="001A4B70" w:rsidP="00FE42FC">
      <w:pPr>
        <w:pStyle w:val="ListParagraph"/>
        <w:numPr>
          <w:ilvl w:val="0"/>
          <w:numId w:val="29"/>
        </w:numPr>
        <w:spacing w:after="0"/>
      </w:pPr>
      <w:r>
        <w:t xml:space="preserve">felt </w:t>
      </w:r>
      <w:r w:rsidR="006025FB">
        <w:t xml:space="preserve">safe approaching/leaving </w:t>
      </w:r>
      <w:r>
        <w:t>a</w:t>
      </w:r>
      <w:r w:rsidR="006025FB">
        <w:t xml:space="preserve"> nursing home</w:t>
      </w:r>
      <w:r w:rsidR="0008376B">
        <w:t>,</w:t>
      </w:r>
      <w:r w:rsidR="006025FB">
        <w:t xml:space="preserve"> </w:t>
      </w:r>
    </w:p>
    <w:p w14:paraId="2B516F01" w14:textId="24698D70" w:rsidR="006025FB" w:rsidRDefault="001A4B70" w:rsidP="00FE42FC">
      <w:pPr>
        <w:pStyle w:val="ListParagraph"/>
        <w:numPr>
          <w:ilvl w:val="0"/>
          <w:numId w:val="28"/>
        </w:numPr>
        <w:spacing w:after="0" w:line="259" w:lineRule="auto"/>
        <w:contextualSpacing/>
      </w:pPr>
      <w:r>
        <w:t>noted accessible e</w:t>
      </w:r>
      <w:r w:rsidR="006025FB">
        <w:t xml:space="preserve">xternal </w:t>
      </w:r>
      <w:r>
        <w:t>f</w:t>
      </w:r>
      <w:r w:rsidR="006025FB">
        <w:t>ootpaths</w:t>
      </w:r>
      <w:r w:rsidR="007F5523">
        <w:t xml:space="preserve">, </w:t>
      </w:r>
      <w:r>
        <w:t>c</w:t>
      </w:r>
      <w:r w:rsidR="006025FB">
        <w:t>rossings</w:t>
      </w:r>
      <w:r>
        <w:t>, and good r</w:t>
      </w:r>
      <w:r w:rsidR="006025FB">
        <w:t>oad user behaviours</w:t>
      </w:r>
      <w:r w:rsidR="0008376B">
        <w:t>,</w:t>
      </w:r>
    </w:p>
    <w:p w14:paraId="4D9CB4F1" w14:textId="78C5DB5C" w:rsidR="006025FB" w:rsidRPr="00385657" w:rsidRDefault="002F7514" w:rsidP="00524058">
      <w:pPr>
        <w:pStyle w:val="ListParagraph"/>
        <w:numPr>
          <w:ilvl w:val="0"/>
          <w:numId w:val="28"/>
        </w:numPr>
        <w:spacing w:line="259" w:lineRule="auto"/>
        <w:contextualSpacing/>
        <w:rPr>
          <w:lang w:val="en-US"/>
        </w:rPr>
      </w:pPr>
      <w:r>
        <w:t xml:space="preserve">when participants </w:t>
      </w:r>
      <w:r w:rsidR="001A4B70">
        <w:t xml:space="preserve">noted </w:t>
      </w:r>
      <w:r w:rsidR="006025FB">
        <w:t>adequate street lighting approachin</w:t>
      </w:r>
      <w:r w:rsidR="001A4B70">
        <w:t xml:space="preserve">g </w:t>
      </w:r>
      <w:r w:rsidR="007F5523">
        <w:t xml:space="preserve">public </w:t>
      </w:r>
      <w:r w:rsidR="001A4B70">
        <w:t>buildings.</w:t>
      </w:r>
    </w:p>
    <w:p w14:paraId="518F14A2" w14:textId="79177CF7" w:rsidR="006025FB" w:rsidRDefault="0067646C" w:rsidP="006025FB">
      <w:pPr>
        <w:pStyle w:val="Heading3"/>
      </w:pPr>
      <w:bookmarkStart w:id="58" w:name="_Toc201656172"/>
      <w:bookmarkStart w:id="59" w:name="_Toc204599190"/>
      <w:r>
        <w:t xml:space="preserve">Common </w:t>
      </w:r>
      <w:r w:rsidR="006025FB">
        <w:t>actions to improve walkability</w:t>
      </w:r>
      <w:bookmarkEnd w:id="58"/>
      <w:bookmarkEnd w:id="59"/>
    </w:p>
    <w:p w14:paraId="12A3D3D3" w14:textId="572B871F" w:rsidR="001A4B70" w:rsidRPr="001A4B70" w:rsidRDefault="001A4B70" w:rsidP="001A4B70">
      <w:r w:rsidRPr="00000AA3">
        <w:t xml:space="preserve">In order of </w:t>
      </w:r>
      <w:r>
        <w:t>the most raised</w:t>
      </w:r>
      <w:r w:rsidR="00993A1C">
        <w:t>/prioritised</w:t>
      </w:r>
      <w:r>
        <w:t xml:space="preserve"> areas, the following actions</w:t>
      </w:r>
      <w:r w:rsidR="00FB7556">
        <w:t>/</w:t>
      </w:r>
      <w:r>
        <w:t xml:space="preserve">recommendations </w:t>
      </w:r>
      <w:r w:rsidR="00B04D82">
        <w:t xml:space="preserve">were reported </w:t>
      </w:r>
      <w:r>
        <w:t xml:space="preserve">to improve the walkability </w:t>
      </w:r>
      <w:r w:rsidR="00FB7556">
        <w:t>within</w:t>
      </w:r>
      <w:r>
        <w:t xml:space="preserve"> and around public building</w:t>
      </w:r>
      <w:r w:rsidR="00B04D82">
        <w:t>s.</w:t>
      </w:r>
    </w:p>
    <w:p w14:paraId="2C3BFC8C" w14:textId="77777777" w:rsidR="001A4B70" w:rsidRDefault="001A4B70" w:rsidP="00185E64">
      <w:pPr>
        <w:pStyle w:val="Heading4"/>
        <w:numPr>
          <w:ilvl w:val="0"/>
          <w:numId w:val="55"/>
        </w:numPr>
      </w:pPr>
      <w:r w:rsidRPr="001A4B70">
        <w:t>Footpaths and crossings</w:t>
      </w:r>
    </w:p>
    <w:p w14:paraId="4C822452" w14:textId="37B0E3FC" w:rsidR="00467BA1" w:rsidRPr="00467BA1" w:rsidRDefault="00467BA1" w:rsidP="00467BA1">
      <w:r>
        <w:t xml:space="preserve">Actions towards improving the accessibility of footpaths and crossing </w:t>
      </w:r>
      <w:r w:rsidR="00993A1C">
        <w:t xml:space="preserve">external to </w:t>
      </w:r>
      <w:r>
        <w:t>buildings were most imperative across reports. Priority actions</w:t>
      </w:r>
      <w:r w:rsidR="00460913">
        <w:t xml:space="preserve"> proposed</w:t>
      </w:r>
      <w:r>
        <w:t xml:space="preserve"> included:</w:t>
      </w:r>
    </w:p>
    <w:p w14:paraId="64014367" w14:textId="11A77EB1" w:rsidR="001A4B70" w:rsidRDefault="00467BA1" w:rsidP="00FE42FC">
      <w:pPr>
        <w:pStyle w:val="ListParagraph"/>
        <w:numPr>
          <w:ilvl w:val="0"/>
          <w:numId w:val="30"/>
        </w:numPr>
        <w:spacing w:after="160" w:line="259" w:lineRule="auto"/>
        <w:contextualSpacing/>
      </w:pPr>
      <w:r>
        <w:t>p</w:t>
      </w:r>
      <w:r w:rsidR="001A4B70">
        <w:t>rovide footpath</w:t>
      </w:r>
      <w:r w:rsidR="00993A1C">
        <w:t>s</w:t>
      </w:r>
      <w:r w:rsidR="001A4B70">
        <w:t xml:space="preserve"> from car park</w:t>
      </w:r>
      <w:r w:rsidR="00993A1C">
        <w:t xml:space="preserve">s </w:t>
      </w:r>
      <w:r w:rsidR="001A4B70">
        <w:t xml:space="preserve">closer to the main entrance </w:t>
      </w:r>
      <w:r w:rsidR="00993A1C">
        <w:t xml:space="preserve">of buildings </w:t>
      </w:r>
      <w:r w:rsidR="009119C0">
        <w:t xml:space="preserve">to </w:t>
      </w:r>
      <w:r w:rsidR="001A4B70">
        <w:t>make access easier for wheelchair and mobility aid users</w:t>
      </w:r>
      <w:r w:rsidR="0008376B">
        <w:t>,</w:t>
      </w:r>
    </w:p>
    <w:p w14:paraId="3E19346D" w14:textId="47369681" w:rsidR="009119C0" w:rsidRDefault="00767BAB" w:rsidP="00FE42FC">
      <w:pPr>
        <w:pStyle w:val="ListParagraph"/>
        <w:numPr>
          <w:ilvl w:val="0"/>
          <w:numId w:val="30"/>
        </w:numPr>
        <w:spacing w:after="160" w:line="259" w:lineRule="auto"/>
        <w:contextualSpacing/>
      </w:pPr>
      <w:r>
        <w:t xml:space="preserve">to </w:t>
      </w:r>
      <w:r w:rsidR="00993A1C">
        <w:t xml:space="preserve">improve footpath </w:t>
      </w:r>
      <w:r>
        <w:t>conditions</w:t>
      </w:r>
      <w:r w:rsidR="009119C0">
        <w:t>:</w:t>
      </w:r>
      <w:r>
        <w:t xml:space="preserve"> </w:t>
      </w:r>
    </w:p>
    <w:p w14:paraId="64797CC6" w14:textId="77777777" w:rsidR="009119C0" w:rsidRDefault="00467BA1" w:rsidP="009119C0">
      <w:pPr>
        <w:pStyle w:val="ListParagraph"/>
        <w:numPr>
          <w:ilvl w:val="1"/>
          <w:numId w:val="30"/>
        </w:numPr>
        <w:spacing w:after="160" w:line="259" w:lineRule="auto"/>
        <w:contextualSpacing/>
      </w:pPr>
      <w:r>
        <w:t>p</w:t>
      </w:r>
      <w:r w:rsidR="001A4B70">
        <w:t>rovide colour contrast on kerbs</w:t>
      </w:r>
      <w:r w:rsidR="00767BAB">
        <w:t>,</w:t>
      </w:r>
      <w:r w:rsidR="00993A1C">
        <w:t xml:space="preserve"> </w:t>
      </w:r>
    </w:p>
    <w:p w14:paraId="3DFD8132" w14:textId="5C2A0F4C" w:rsidR="009119C0" w:rsidRDefault="001A4B70" w:rsidP="009119C0">
      <w:pPr>
        <w:pStyle w:val="ListParagraph"/>
        <w:numPr>
          <w:ilvl w:val="1"/>
          <w:numId w:val="30"/>
        </w:numPr>
        <w:spacing w:after="160" w:line="259" w:lineRule="auto"/>
        <w:contextualSpacing/>
      </w:pPr>
      <w:r>
        <w:t xml:space="preserve">refresh faded colour contrast on tactile </w:t>
      </w:r>
      <w:r w:rsidR="00993A1C">
        <w:t xml:space="preserve">paving, </w:t>
      </w:r>
    </w:p>
    <w:p w14:paraId="25030F11" w14:textId="4D4DFB3F" w:rsidR="009119C0" w:rsidRDefault="009119C0" w:rsidP="009119C0">
      <w:pPr>
        <w:pStyle w:val="ListParagraph"/>
        <w:numPr>
          <w:ilvl w:val="1"/>
          <w:numId w:val="30"/>
        </w:numPr>
        <w:spacing w:after="160" w:line="259" w:lineRule="auto"/>
        <w:contextualSpacing/>
      </w:pPr>
      <w:r>
        <w:t>i</w:t>
      </w:r>
      <w:r w:rsidR="00993A1C">
        <w:t xml:space="preserve">mprove tapering of paths, </w:t>
      </w:r>
    </w:p>
    <w:p w14:paraId="08E0688E" w14:textId="77777777" w:rsidR="009119C0" w:rsidRDefault="00993A1C" w:rsidP="009119C0">
      <w:pPr>
        <w:pStyle w:val="ListParagraph"/>
        <w:numPr>
          <w:ilvl w:val="1"/>
          <w:numId w:val="30"/>
        </w:numPr>
        <w:spacing w:after="160" w:line="259" w:lineRule="auto"/>
        <w:contextualSpacing/>
      </w:pPr>
      <w:r>
        <w:t xml:space="preserve">replace gravel with non-slip smoother surfaces, </w:t>
      </w:r>
    </w:p>
    <w:p w14:paraId="25766715" w14:textId="77777777" w:rsidR="009119C0" w:rsidRDefault="001A4B70" w:rsidP="009119C0">
      <w:pPr>
        <w:pStyle w:val="ListParagraph"/>
        <w:numPr>
          <w:ilvl w:val="1"/>
          <w:numId w:val="30"/>
        </w:numPr>
        <w:spacing w:after="160" w:line="259" w:lineRule="auto"/>
        <w:contextualSpacing/>
      </w:pPr>
      <w:r>
        <w:t>remove grass verge</w:t>
      </w:r>
      <w:r w:rsidR="00467BA1">
        <w:t>s</w:t>
      </w:r>
      <w:r>
        <w:t xml:space="preserve"> </w:t>
      </w:r>
      <w:r w:rsidR="00467BA1">
        <w:t>to</w:t>
      </w:r>
      <w:r>
        <w:t xml:space="preserve"> make footpath</w:t>
      </w:r>
      <w:r w:rsidR="00467BA1">
        <w:t>s</w:t>
      </w:r>
      <w:r>
        <w:t xml:space="preserve"> wider</w:t>
      </w:r>
      <w:r w:rsidR="00993A1C">
        <w:t xml:space="preserve">, </w:t>
      </w:r>
    </w:p>
    <w:p w14:paraId="1A8DD659" w14:textId="77777777" w:rsidR="009119C0" w:rsidRDefault="00993A1C" w:rsidP="009119C0">
      <w:pPr>
        <w:pStyle w:val="ListParagraph"/>
        <w:numPr>
          <w:ilvl w:val="1"/>
          <w:numId w:val="30"/>
        </w:numPr>
        <w:spacing w:after="160" w:line="259" w:lineRule="auto"/>
        <w:contextualSpacing/>
      </w:pPr>
      <w:r>
        <w:t xml:space="preserve">add rails along paths, </w:t>
      </w:r>
    </w:p>
    <w:p w14:paraId="4ADE49A8" w14:textId="6541AEA5" w:rsidR="009119C0" w:rsidRDefault="00993A1C" w:rsidP="009119C0">
      <w:pPr>
        <w:pStyle w:val="ListParagraph"/>
        <w:numPr>
          <w:ilvl w:val="1"/>
          <w:numId w:val="30"/>
        </w:numPr>
        <w:spacing w:after="160" w:line="259" w:lineRule="auto"/>
        <w:contextualSpacing/>
      </w:pPr>
      <w:r>
        <w:t>replace drains,</w:t>
      </w:r>
    </w:p>
    <w:p w14:paraId="383720B8" w14:textId="72E5B087" w:rsidR="001A4B70" w:rsidRDefault="00993A1C" w:rsidP="00185E64">
      <w:pPr>
        <w:pStyle w:val="ListParagraph"/>
        <w:numPr>
          <w:ilvl w:val="1"/>
          <w:numId w:val="30"/>
        </w:numPr>
        <w:spacing w:after="160" w:line="259" w:lineRule="auto"/>
        <w:contextualSpacing/>
      </w:pPr>
      <w:r>
        <w:t>cut shrubbery</w:t>
      </w:r>
      <w:r w:rsidR="00767BAB">
        <w:t xml:space="preserve"> back</w:t>
      </w:r>
      <w:r w:rsidR="009119C0">
        <w:t>.</w:t>
      </w:r>
      <w:r>
        <w:t xml:space="preserve"> </w:t>
      </w:r>
    </w:p>
    <w:p w14:paraId="016772AE" w14:textId="5E31923A" w:rsidR="00993A1C" w:rsidRDefault="00767BAB" w:rsidP="00FE42FC">
      <w:pPr>
        <w:pStyle w:val="ListParagraph"/>
        <w:numPr>
          <w:ilvl w:val="0"/>
          <w:numId w:val="30"/>
        </w:numPr>
        <w:spacing w:after="160" w:line="259" w:lineRule="auto"/>
        <w:contextualSpacing/>
      </w:pPr>
      <w:r>
        <w:t>a</w:t>
      </w:r>
      <w:r w:rsidR="00993A1C">
        <w:t>dd b</w:t>
      </w:r>
      <w:r w:rsidR="001A4B70">
        <w:t>ollards to prevent motorists parking on</w:t>
      </w:r>
      <w:r w:rsidR="00993A1C">
        <w:t xml:space="preserve"> </w:t>
      </w:r>
      <w:r w:rsidR="001A4B70">
        <w:t xml:space="preserve">pedestrian/wheelchair </w:t>
      </w:r>
      <w:r w:rsidR="009119C0">
        <w:t xml:space="preserve">user </w:t>
      </w:r>
      <w:r w:rsidR="001A4B70">
        <w:t>crossing point</w:t>
      </w:r>
      <w:r>
        <w:t xml:space="preserve"> and r</w:t>
      </w:r>
      <w:r w:rsidR="00993A1C">
        <w:t xml:space="preserve">emove bollards to </w:t>
      </w:r>
      <w:r w:rsidR="00993A1C" w:rsidRPr="00A11321">
        <w:t>allow wheelchair access</w:t>
      </w:r>
      <w:r w:rsidR="0008376B">
        <w:t>,</w:t>
      </w:r>
    </w:p>
    <w:p w14:paraId="65D308F6" w14:textId="24E8EA21" w:rsidR="001A4B70" w:rsidRDefault="00767BAB" w:rsidP="00FE42FC">
      <w:pPr>
        <w:pStyle w:val="ListParagraph"/>
        <w:numPr>
          <w:ilvl w:val="0"/>
          <w:numId w:val="30"/>
        </w:numPr>
        <w:spacing w:after="160" w:line="259" w:lineRule="auto"/>
        <w:contextualSpacing/>
      </w:pPr>
      <w:r>
        <w:t>a</w:t>
      </w:r>
      <w:r w:rsidR="00993A1C">
        <w:t>dd r</w:t>
      </w:r>
      <w:r w:rsidR="001A4B70">
        <w:t>oad markings required to guide pedestrians/wheelchair users to dipped kerbs, and to indicate to drivers that they must slow down and give way to people crossing</w:t>
      </w:r>
      <w:r w:rsidR="0008376B">
        <w:t>,</w:t>
      </w:r>
    </w:p>
    <w:p w14:paraId="4C9B484C" w14:textId="1A47711D" w:rsidR="001A4B70" w:rsidRDefault="00767BAB" w:rsidP="00FE42FC">
      <w:pPr>
        <w:pStyle w:val="ListParagraph"/>
        <w:numPr>
          <w:ilvl w:val="0"/>
          <w:numId w:val="30"/>
        </w:numPr>
        <w:spacing w:after="160" w:line="259" w:lineRule="auto"/>
        <w:contextualSpacing/>
      </w:pPr>
      <w:r>
        <w:lastRenderedPageBreak/>
        <w:t>s</w:t>
      </w:r>
      <w:r w:rsidR="001A4B70">
        <w:t>upport an audit of street furniture</w:t>
      </w:r>
      <w:r w:rsidR="00993A1C">
        <w:t xml:space="preserve"> and p</w:t>
      </w:r>
      <w:r w:rsidR="001A4B70">
        <w:t>repare priority list of footpath repair works in conjunction with relevant stakeholders</w:t>
      </w:r>
      <w:r w:rsidR="0008376B">
        <w:t>,</w:t>
      </w:r>
    </w:p>
    <w:p w14:paraId="5C03D62E" w14:textId="28856E83" w:rsidR="001A4B70" w:rsidRDefault="00767BAB" w:rsidP="00FE42FC">
      <w:pPr>
        <w:pStyle w:val="ListParagraph"/>
        <w:numPr>
          <w:ilvl w:val="0"/>
          <w:numId w:val="30"/>
        </w:numPr>
        <w:spacing w:after="160" w:line="259" w:lineRule="auto"/>
        <w:contextualSpacing/>
      </w:pPr>
      <w:r>
        <w:t>r</w:t>
      </w:r>
      <w:r w:rsidR="001A4B70">
        <w:t>equest the provision of an additional pedestrian crossing at entrance</w:t>
      </w:r>
      <w:r>
        <w:t>s to buildings where needed</w:t>
      </w:r>
      <w:r w:rsidR="0008376B">
        <w:t>,</w:t>
      </w:r>
    </w:p>
    <w:p w14:paraId="1A3C9C2C" w14:textId="539736FA" w:rsidR="001A4B70" w:rsidRDefault="00767BAB" w:rsidP="00FE42FC">
      <w:pPr>
        <w:pStyle w:val="ListParagraph"/>
        <w:numPr>
          <w:ilvl w:val="0"/>
          <w:numId w:val="30"/>
        </w:numPr>
        <w:spacing w:after="160" w:line="259" w:lineRule="auto"/>
        <w:contextualSpacing/>
      </w:pPr>
      <w:r>
        <w:t>extend t</w:t>
      </w:r>
      <w:r w:rsidRPr="00C417B8">
        <w:t xml:space="preserve">iming on pedestrian lights </w:t>
      </w:r>
      <w:r>
        <w:t>and increase volume of ‘pips</w:t>
      </w:r>
      <w:r w:rsidR="0008376B">
        <w:t>’,</w:t>
      </w:r>
    </w:p>
    <w:p w14:paraId="583D828F" w14:textId="5FB02AEE" w:rsidR="00B36E65" w:rsidRDefault="00B36E65" w:rsidP="00FE42FC">
      <w:pPr>
        <w:pStyle w:val="ListParagraph"/>
        <w:numPr>
          <w:ilvl w:val="0"/>
          <w:numId w:val="30"/>
        </w:numPr>
        <w:spacing w:after="160" w:line="259" w:lineRule="auto"/>
        <w:contextualSpacing/>
      </w:pPr>
      <w:r>
        <w:t>p</w:t>
      </w:r>
      <w:r w:rsidRPr="00C417B8">
        <w:t>aint the crossings to indicate pedestrian</w:t>
      </w:r>
      <w:r w:rsidR="009D71D8">
        <w:t xml:space="preserve"> crossing points</w:t>
      </w:r>
      <w:r w:rsidR="00185E64">
        <w:t>.</w:t>
      </w:r>
    </w:p>
    <w:p w14:paraId="22400852" w14:textId="00BAED1D" w:rsidR="001A4B70" w:rsidRDefault="001A4B70" w:rsidP="00185E64">
      <w:pPr>
        <w:pStyle w:val="Heading4"/>
        <w:numPr>
          <w:ilvl w:val="0"/>
          <w:numId w:val="55"/>
        </w:numPr>
      </w:pPr>
      <w:r w:rsidRPr="001A4B70">
        <w:t xml:space="preserve">Signage </w:t>
      </w:r>
      <w:r w:rsidR="00767BAB">
        <w:t xml:space="preserve">and wayfinding </w:t>
      </w:r>
    </w:p>
    <w:p w14:paraId="37D076BA" w14:textId="61C43336" w:rsidR="00767BAB" w:rsidRPr="00767BAB" w:rsidRDefault="00767BAB" w:rsidP="00767BAB">
      <w:r>
        <w:t xml:space="preserve">Common priority actions </w:t>
      </w:r>
      <w:r w:rsidR="00460913">
        <w:t xml:space="preserve">proposed </w:t>
      </w:r>
      <w:r>
        <w:t>to improve signage and wayfinding included:</w:t>
      </w:r>
    </w:p>
    <w:p w14:paraId="0D8BFE72" w14:textId="027D1FBA" w:rsidR="001A4B70" w:rsidRDefault="00767BAB" w:rsidP="00FE42FC">
      <w:pPr>
        <w:pStyle w:val="ListParagraph"/>
        <w:numPr>
          <w:ilvl w:val="0"/>
          <w:numId w:val="31"/>
        </w:numPr>
        <w:spacing w:after="160" w:line="259" w:lineRule="auto"/>
        <w:contextualSpacing/>
      </w:pPr>
      <w:r>
        <w:t>p</w:t>
      </w:r>
      <w:r w:rsidR="001A4B70">
        <w:t xml:space="preserve">rovide signage </w:t>
      </w:r>
      <w:r>
        <w:t>in</w:t>
      </w:r>
      <w:r w:rsidR="001A4B70">
        <w:t xml:space="preserve"> car park</w:t>
      </w:r>
      <w:r>
        <w:t>s</w:t>
      </w:r>
      <w:r w:rsidR="001A4B70">
        <w:t xml:space="preserve"> beside the Age Friendly and disability spaces to help people find their way</w:t>
      </w:r>
      <w:r w:rsidR="0008376B">
        <w:t>,</w:t>
      </w:r>
    </w:p>
    <w:p w14:paraId="4EAD07EC" w14:textId="72EF6558" w:rsidR="001A4B70" w:rsidRDefault="00767BAB" w:rsidP="00FE42FC">
      <w:pPr>
        <w:pStyle w:val="ListParagraph"/>
        <w:numPr>
          <w:ilvl w:val="0"/>
          <w:numId w:val="31"/>
        </w:numPr>
        <w:spacing w:after="160" w:line="259" w:lineRule="auto"/>
        <w:contextualSpacing/>
      </w:pPr>
      <w:r>
        <w:t>c</w:t>
      </w:r>
      <w:r w:rsidR="001A4B70">
        <w:t>learly define walkways in carparks</w:t>
      </w:r>
      <w:r w:rsidR="00F85AC4">
        <w:t xml:space="preserve"> that lead to</w:t>
      </w:r>
      <w:r w:rsidR="001A4B70">
        <w:t xml:space="preserve"> clearly identifiable pedestrian crossings</w:t>
      </w:r>
      <w:r w:rsidR="0008376B">
        <w:t>,</w:t>
      </w:r>
    </w:p>
    <w:p w14:paraId="0D6B90F3" w14:textId="2958B389" w:rsidR="00094E66" w:rsidRDefault="00094E66" w:rsidP="00FE42FC">
      <w:pPr>
        <w:pStyle w:val="ListParagraph"/>
        <w:numPr>
          <w:ilvl w:val="0"/>
          <w:numId w:val="31"/>
        </w:numPr>
        <w:spacing w:after="160" w:line="259" w:lineRule="auto"/>
        <w:contextualSpacing/>
      </w:pPr>
      <w:r>
        <w:t>increase enforcement against illegal parking</w:t>
      </w:r>
      <w:r w:rsidR="00D642FC">
        <w:t xml:space="preserve"> through</w:t>
      </w:r>
      <w:r>
        <w:t xml:space="preserve"> more parking wardens</w:t>
      </w:r>
      <w:r w:rsidR="00D642FC">
        <w:t xml:space="preserve"> and greater</w:t>
      </w:r>
      <w:r>
        <w:t xml:space="preserve"> visibility of parking wardens</w:t>
      </w:r>
      <w:r w:rsidR="0008376B">
        <w:t>,</w:t>
      </w:r>
    </w:p>
    <w:p w14:paraId="5F15BE87" w14:textId="663A4B19" w:rsidR="001A4B70" w:rsidRDefault="00767BAB" w:rsidP="00FE42FC">
      <w:pPr>
        <w:pStyle w:val="ListParagraph"/>
        <w:numPr>
          <w:ilvl w:val="0"/>
          <w:numId w:val="31"/>
        </w:numPr>
        <w:spacing w:after="160" w:line="259" w:lineRule="auto"/>
        <w:contextualSpacing/>
      </w:pPr>
      <w:r>
        <w:t>c</w:t>
      </w:r>
      <w:r w:rsidR="001A4B70">
        <w:t>onsider colour coding on the footpaths to different attraction</w:t>
      </w:r>
      <w:r w:rsidR="00B36E65">
        <w:t>s</w:t>
      </w:r>
      <w:r w:rsidR="0008376B">
        <w:t>,</w:t>
      </w:r>
    </w:p>
    <w:p w14:paraId="56638332" w14:textId="2BB70A35" w:rsidR="001A4B70" w:rsidRDefault="00767BAB" w:rsidP="00FE42FC">
      <w:pPr>
        <w:pStyle w:val="ListParagraph"/>
        <w:numPr>
          <w:ilvl w:val="0"/>
          <w:numId w:val="31"/>
        </w:numPr>
        <w:spacing w:after="160" w:line="259" w:lineRule="auto"/>
        <w:contextualSpacing/>
      </w:pPr>
      <w:r>
        <w:t>provide s</w:t>
      </w:r>
      <w:r w:rsidR="001A4B70">
        <w:t xml:space="preserve">ignage </w:t>
      </w:r>
      <w:r>
        <w:t>at</w:t>
      </w:r>
      <w:r w:rsidR="001A4B70">
        <w:t xml:space="preserve"> drop off</w:t>
      </w:r>
      <w:r>
        <w:t xml:space="preserve"> locations and for </w:t>
      </w:r>
      <w:r w:rsidR="001A4B70">
        <w:t>toilets</w:t>
      </w:r>
      <w:r w:rsidR="0008376B">
        <w:t>,</w:t>
      </w:r>
    </w:p>
    <w:p w14:paraId="42ACF586" w14:textId="6E7AD5B2" w:rsidR="001A4B70" w:rsidRDefault="00767BAB" w:rsidP="00FE42FC">
      <w:pPr>
        <w:pStyle w:val="ListParagraph"/>
        <w:numPr>
          <w:ilvl w:val="0"/>
          <w:numId w:val="31"/>
        </w:numPr>
        <w:spacing w:after="160" w:line="259" w:lineRule="auto"/>
        <w:contextualSpacing/>
      </w:pPr>
      <w:r>
        <w:t>p</w:t>
      </w:r>
      <w:r w:rsidR="001A4B70">
        <w:t>rovide braille on ticket machines</w:t>
      </w:r>
      <w:r>
        <w:t xml:space="preserve"> </w:t>
      </w:r>
      <w:r w:rsidR="001A4B70">
        <w:t>and information signage</w:t>
      </w:r>
      <w:r w:rsidR="0008376B">
        <w:t>,</w:t>
      </w:r>
      <w:r w:rsidR="001A4B70">
        <w:t xml:space="preserve"> </w:t>
      </w:r>
    </w:p>
    <w:p w14:paraId="7DFD29B6" w14:textId="33873E32" w:rsidR="00B36E65" w:rsidRDefault="00767BAB" w:rsidP="00FE42FC">
      <w:pPr>
        <w:pStyle w:val="ListParagraph"/>
        <w:numPr>
          <w:ilvl w:val="0"/>
          <w:numId w:val="31"/>
        </w:numPr>
        <w:spacing w:after="160" w:line="259" w:lineRule="auto"/>
        <w:contextualSpacing/>
      </w:pPr>
      <w:r>
        <w:t>p</w:t>
      </w:r>
      <w:r w:rsidR="001A4B70">
        <w:t>rovide large print signage</w:t>
      </w:r>
      <w:r>
        <w:t xml:space="preserve"> </w:t>
      </w:r>
      <w:r w:rsidR="00B36E65">
        <w:t>and/or use</w:t>
      </w:r>
      <w:r>
        <w:t xml:space="preserve"> </w:t>
      </w:r>
      <w:r w:rsidR="001A4B70">
        <w:t>colour contrast</w:t>
      </w:r>
      <w:r w:rsidR="00B36E65">
        <w:t>s</w:t>
      </w:r>
      <w:r w:rsidR="001A4B70">
        <w:t xml:space="preserve"> on ticket machines</w:t>
      </w:r>
      <w:r>
        <w:t>, handrails</w:t>
      </w:r>
      <w:r w:rsidR="00B36E65">
        <w:t>, automatic doors, lifts, reception areas, doors, floors, steps, and carpets</w:t>
      </w:r>
      <w:r w:rsidR="0008376B">
        <w:t>,</w:t>
      </w:r>
    </w:p>
    <w:p w14:paraId="27D02522" w14:textId="3E59157E" w:rsidR="001A4B70" w:rsidRDefault="00B36E65" w:rsidP="00FE42FC">
      <w:pPr>
        <w:pStyle w:val="ListParagraph"/>
        <w:numPr>
          <w:ilvl w:val="0"/>
          <w:numId w:val="31"/>
        </w:numPr>
        <w:spacing w:after="160" w:line="259" w:lineRule="auto"/>
        <w:contextualSpacing/>
      </w:pPr>
      <w:r>
        <w:t>i</w:t>
      </w:r>
      <w:r w:rsidR="001A4B70">
        <w:t xml:space="preserve">ncrease the availability of </w:t>
      </w:r>
      <w:r w:rsidR="00523B6A">
        <w:t>Hearing</w:t>
      </w:r>
      <w:r w:rsidR="001A4B70">
        <w:t xml:space="preserve"> Loop</w:t>
      </w:r>
      <w:r>
        <w:t>s</w:t>
      </w:r>
      <w:r w:rsidR="001A4B70">
        <w:t xml:space="preserve"> at public counters</w:t>
      </w:r>
      <w:r w:rsidR="0008376B">
        <w:t>,</w:t>
      </w:r>
    </w:p>
    <w:p w14:paraId="10394AF8" w14:textId="02B0C97E" w:rsidR="001A4B70" w:rsidRDefault="0019610C" w:rsidP="00FE42FC">
      <w:pPr>
        <w:pStyle w:val="ListParagraph"/>
        <w:numPr>
          <w:ilvl w:val="0"/>
          <w:numId w:val="31"/>
        </w:numPr>
        <w:spacing w:after="160" w:line="259" w:lineRule="auto"/>
        <w:contextualSpacing/>
      </w:pPr>
      <w:r>
        <w:t>improve signage</w:t>
      </w:r>
      <w:r w:rsidR="001A4B70">
        <w:t xml:space="preserve"> throughout building</w:t>
      </w:r>
      <w:r w:rsidR="00B006B2">
        <w:t>s</w:t>
      </w:r>
      <w:r w:rsidR="0008376B">
        <w:t>,</w:t>
      </w:r>
    </w:p>
    <w:p w14:paraId="5ADDA807" w14:textId="0F4FDFAB" w:rsidR="001A4B70" w:rsidRDefault="00460913" w:rsidP="00FE42FC">
      <w:pPr>
        <w:pStyle w:val="ListParagraph"/>
        <w:numPr>
          <w:ilvl w:val="0"/>
          <w:numId w:val="31"/>
        </w:numPr>
        <w:spacing w:after="160" w:line="259" w:lineRule="auto"/>
        <w:contextualSpacing/>
      </w:pPr>
      <w:r>
        <w:t xml:space="preserve">provide </w:t>
      </w:r>
      <w:r w:rsidR="00B36E65">
        <w:t>s</w:t>
      </w:r>
      <w:r w:rsidR="001A4B70">
        <w:t xml:space="preserve">igns </w:t>
      </w:r>
      <w:r>
        <w:t>that can be</w:t>
      </w:r>
      <w:r w:rsidR="001A4B70">
        <w:t xml:space="preserve"> lit up or in picture form which would benefit passengers who are non-English speaking or people living with dementia</w:t>
      </w:r>
      <w:r w:rsidR="0008376B">
        <w:t>,</w:t>
      </w:r>
    </w:p>
    <w:p w14:paraId="0483FDF9" w14:textId="0595CA73" w:rsidR="001A4B70" w:rsidRDefault="00B36E65" w:rsidP="00FE42FC">
      <w:pPr>
        <w:pStyle w:val="ListParagraph"/>
        <w:numPr>
          <w:ilvl w:val="0"/>
          <w:numId w:val="31"/>
        </w:numPr>
        <w:spacing w:after="160" w:line="259" w:lineRule="auto"/>
        <w:contextualSpacing/>
      </w:pPr>
      <w:r>
        <w:t xml:space="preserve">consider </w:t>
      </w:r>
      <w:r w:rsidR="00B006B2">
        <w:t>positioning ‘</w:t>
      </w:r>
      <w:r>
        <w:t>m</w:t>
      </w:r>
      <w:r w:rsidR="001A4B70">
        <w:t xml:space="preserve">eet &amp; </w:t>
      </w:r>
      <w:r>
        <w:t>g</w:t>
      </w:r>
      <w:r w:rsidR="001A4B70">
        <w:t>reet</w:t>
      </w:r>
      <w:r w:rsidR="00B006B2">
        <w:t>’</w:t>
      </w:r>
      <w:r w:rsidR="001A4B70">
        <w:t xml:space="preserve"> person</w:t>
      </w:r>
      <w:r w:rsidR="00B006B2">
        <w:t>s</w:t>
      </w:r>
      <w:r w:rsidR="001A4B70">
        <w:t xml:space="preserve"> at entrance</w:t>
      </w:r>
      <w:r>
        <w:t xml:space="preserve">s (e.g. </w:t>
      </w:r>
      <w:r w:rsidR="00B006B2">
        <w:t xml:space="preserve">to </w:t>
      </w:r>
      <w:r>
        <w:t>hospitals)</w:t>
      </w:r>
      <w:r w:rsidR="0008376B">
        <w:t>,</w:t>
      </w:r>
    </w:p>
    <w:p w14:paraId="4F153931" w14:textId="534EF5DC" w:rsidR="001A4B70" w:rsidRPr="005207DC" w:rsidRDefault="00B36E65" w:rsidP="00FE42FC">
      <w:pPr>
        <w:pStyle w:val="ListParagraph"/>
        <w:numPr>
          <w:ilvl w:val="0"/>
          <w:numId w:val="31"/>
        </w:numPr>
        <w:spacing w:after="160" w:line="259" w:lineRule="auto"/>
        <w:contextualSpacing/>
      </w:pPr>
      <w:r>
        <w:t>s</w:t>
      </w:r>
      <w:r w:rsidR="001A4B70">
        <w:t>upport the provision of clearly defined walking and cycling lanes to ensure all pedestrians and road users are safe.</w:t>
      </w:r>
    </w:p>
    <w:p w14:paraId="7C3FE9C9" w14:textId="20AC9963" w:rsidR="001A4B70" w:rsidRDefault="001A4B70" w:rsidP="00185E64">
      <w:pPr>
        <w:pStyle w:val="Heading4"/>
        <w:numPr>
          <w:ilvl w:val="0"/>
          <w:numId w:val="55"/>
        </w:numPr>
      </w:pPr>
      <w:r w:rsidRPr="001A4B70">
        <w:t>Communications</w:t>
      </w:r>
      <w:r w:rsidR="00FB7556">
        <w:t xml:space="preserve"> and </w:t>
      </w:r>
      <w:r w:rsidRPr="001A4B70">
        <w:t xml:space="preserve">engagement </w:t>
      </w:r>
    </w:p>
    <w:p w14:paraId="36ACD95F" w14:textId="30504EF4" w:rsidR="00B36E65" w:rsidRPr="00B36E65" w:rsidRDefault="00F46CEA" w:rsidP="00B36E65">
      <w:r>
        <w:t>Actions</w:t>
      </w:r>
      <w:r w:rsidR="00460913">
        <w:t xml:space="preserve"> proposed</w:t>
      </w:r>
      <w:r>
        <w:t xml:space="preserve"> to improve communications and collaboration involved:</w:t>
      </w:r>
    </w:p>
    <w:p w14:paraId="3AF8ADD2" w14:textId="14DD7FE9" w:rsidR="001A4B70" w:rsidRDefault="00B36E65" w:rsidP="00FE42FC">
      <w:pPr>
        <w:pStyle w:val="ListParagraph"/>
        <w:numPr>
          <w:ilvl w:val="0"/>
          <w:numId w:val="32"/>
        </w:numPr>
        <w:spacing w:after="160" w:line="259" w:lineRule="auto"/>
        <w:contextualSpacing/>
      </w:pPr>
      <w:r>
        <w:t>c</w:t>
      </w:r>
      <w:r w:rsidR="001A4B70">
        <w:t>onsider communication plan</w:t>
      </w:r>
      <w:r>
        <w:t>s</w:t>
      </w:r>
      <w:r w:rsidR="001A4B70">
        <w:t xml:space="preserve"> to effectively communicate with older people</w:t>
      </w:r>
      <w:r w:rsidR="0008376B">
        <w:t>,</w:t>
      </w:r>
    </w:p>
    <w:p w14:paraId="7131170B" w14:textId="3677D431" w:rsidR="001A4B70" w:rsidRDefault="00B36E65" w:rsidP="00FE42FC">
      <w:pPr>
        <w:pStyle w:val="ListParagraph"/>
        <w:numPr>
          <w:ilvl w:val="0"/>
          <w:numId w:val="32"/>
        </w:numPr>
        <w:spacing w:after="160" w:line="259" w:lineRule="auto"/>
        <w:contextualSpacing/>
      </w:pPr>
      <w:r>
        <w:t>create policies</w:t>
      </w:r>
      <w:r w:rsidR="001A4B70">
        <w:t xml:space="preserve"> in airport</w:t>
      </w:r>
      <w:r>
        <w:t>s</w:t>
      </w:r>
      <w:r w:rsidR="001A4B70">
        <w:t xml:space="preserve"> on dealing with</w:t>
      </w:r>
      <w:r w:rsidR="00FB7556">
        <w:t xml:space="preserve"> needs of</w:t>
      </w:r>
      <w:r w:rsidR="001A4B70">
        <w:t xml:space="preserve"> older customers</w:t>
      </w:r>
      <w:r w:rsidR="00FB7556">
        <w:t xml:space="preserve"> and people with </w:t>
      </w:r>
      <w:r w:rsidR="001A4B70">
        <w:t>reduced mobility</w:t>
      </w:r>
      <w:r w:rsidR="0008376B">
        <w:t>,</w:t>
      </w:r>
    </w:p>
    <w:p w14:paraId="6ECD2B3F" w14:textId="598598CD" w:rsidR="00FB7556" w:rsidRDefault="00FB7556" w:rsidP="00FE42FC">
      <w:pPr>
        <w:pStyle w:val="ListParagraph"/>
        <w:numPr>
          <w:ilvl w:val="0"/>
          <w:numId w:val="32"/>
        </w:numPr>
        <w:spacing w:after="160" w:line="259" w:lineRule="auto"/>
        <w:contextualSpacing/>
      </w:pPr>
      <w:r>
        <w:t xml:space="preserve">develop bespoke </w:t>
      </w:r>
      <w:r w:rsidR="001A4B70">
        <w:t xml:space="preserve">Age Friendly &amp; </w:t>
      </w:r>
      <w:r>
        <w:t>d</w:t>
      </w:r>
      <w:r w:rsidR="001A4B70">
        <w:t>isability</w:t>
      </w:r>
      <w:r>
        <w:t xml:space="preserve"> awareness</w:t>
      </w:r>
      <w:r w:rsidR="001A4B70">
        <w:t xml:space="preserve"> </w:t>
      </w:r>
      <w:r>
        <w:t>t</w:t>
      </w:r>
      <w:r w:rsidR="001A4B70">
        <w:t>raining</w:t>
      </w:r>
      <w:r>
        <w:t xml:space="preserve"> for staff</w:t>
      </w:r>
      <w:r w:rsidR="0008376B">
        <w:t>,</w:t>
      </w:r>
    </w:p>
    <w:p w14:paraId="632EEC3C" w14:textId="43A6FCE4" w:rsidR="001A4B70" w:rsidRDefault="00FB7556" w:rsidP="00FE42FC">
      <w:pPr>
        <w:pStyle w:val="ListParagraph"/>
        <w:numPr>
          <w:ilvl w:val="0"/>
          <w:numId w:val="32"/>
        </w:numPr>
        <w:spacing w:after="160" w:line="259" w:lineRule="auto"/>
        <w:contextualSpacing/>
      </w:pPr>
      <w:r>
        <w:t>e</w:t>
      </w:r>
      <w:r w:rsidR="001A4B70">
        <w:t xml:space="preserve">nhance </w:t>
      </w:r>
      <w:r>
        <w:t>c</w:t>
      </w:r>
      <w:r w:rsidR="001A4B70">
        <w:t xml:space="preserve">ustomer </w:t>
      </w:r>
      <w:r>
        <w:t>s</w:t>
      </w:r>
      <w:r w:rsidR="001A4B70">
        <w:t xml:space="preserve">ervices </w:t>
      </w:r>
      <w:r>
        <w:t>to</w:t>
      </w:r>
      <w:r w:rsidR="001A4B70">
        <w:t xml:space="preserve"> cater for as many service requests as possible</w:t>
      </w:r>
      <w:r w:rsidR="0008376B">
        <w:t>,</w:t>
      </w:r>
    </w:p>
    <w:p w14:paraId="3428C052" w14:textId="60793C1A" w:rsidR="00FB7556" w:rsidRDefault="00FB7556" w:rsidP="00FE42FC">
      <w:pPr>
        <w:pStyle w:val="ListParagraph"/>
        <w:numPr>
          <w:ilvl w:val="0"/>
          <w:numId w:val="32"/>
        </w:numPr>
        <w:spacing w:after="160" w:line="259" w:lineRule="auto"/>
        <w:contextualSpacing/>
      </w:pPr>
      <w:r>
        <w:t>create ‘</w:t>
      </w:r>
      <w:r w:rsidR="001A4B70">
        <w:t>one stop shop</w:t>
      </w:r>
      <w:r>
        <w:t>’ customer service centres</w:t>
      </w:r>
      <w:r w:rsidR="0008376B">
        <w:t>,</w:t>
      </w:r>
    </w:p>
    <w:p w14:paraId="0F8E8282" w14:textId="5E91E29E" w:rsidR="001A4B70" w:rsidRDefault="00FB7556" w:rsidP="00FE42FC">
      <w:pPr>
        <w:pStyle w:val="ListParagraph"/>
        <w:numPr>
          <w:ilvl w:val="0"/>
          <w:numId w:val="32"/>
        </w:numPr>
        <w:spacing w:after="160" w:line="259" w:lineRule="auto"/>
        <w:contextualSpacing/>
      </w:pPr>
      <w:r>
        <w:lastRenderedPageBreak/>
        <w:t xml:space="preserve">collaborate with relevant </w:t>
      </w:r>
      <w:r w:rsidRPr="00C417B8">
        <w:t>local businesses</w:t>
      </w:r>
      <w:r>
        <w:t xml:space="preserve"> and </w:t>
      </w:r>
      <w:r w:rsidRPr="00C417B8">
        <w:t>relevant stakeholders</w:t>
      </w:r>
      <w:r>
        <w:t xml:space="preserve"> to implement accessibility changes</w:t>
      </w:r>
      <w:r w:rsidR="00F46CEA">
        <w:t>.</w:t>
      </w:r>
    </w:p>
    <w:p w14:paraId="69315BD0" w14:textId="1F98F722" w:rsidR="001A4B70" w:rsidRDefault="00F46CEA" w:rsidP="001A4B70">
      <w:pPr>
        <w:pStyle w:val="Heading4"/>
      </w:pPr>
      <w:r>
        <w:t xml:space="preserve">Other actions </w:t>
      </w:r>
      <w:r w:rsidR="001A4B70" w:rsidRPr="001A4B70">
        <w:t xml:space="preserve"> </w:t>
      </w:r>
    </w:p>
    <w:p w14:paraId="76C66773" w14:textId="03FE9BF7" w:rsidR="00F46CEA" w:rsidRPr="00F46CEA" w:rsidRDefault="00F46CEA" w:rsidP="00F46CEA">
      <w:r>
        <w:t>Other actions</w:t>
      </w:r>
      <w:r w:rsidR="00460913">
        <w:t xml:space="preserve"> proposed to</w:t>
      </w:r>
      <w:r>
        <w:t xml:space="preserve"> improve access </w:t>
      </w:r>
      <w:r w:rsidR="007F5523">
        <w:t>in,</w:t>
      </w:r>
      <w:r>
        <w:t xml:space="preserve"> and around public buildings </w:t>
      </w:r>
      <w:r w:rsidR="00460913">
        <w:t xml:space="preserve">that were less frequently mentioned </w:t>
      </w:r>
      <w:r>
        <w:t>include</w:t>
      </w:r>
      <w:r w:rsidR="0044631D">
        <w:t>d</w:t>
      </w:r>
      <w:r>
        <w:t>:</w:t>
      </w:r>
    </w:p>
    <w:p w14:paraId="72E98101" w14:textId="728A2F9A" w:rsidR="001A4B70" w:rsidRDefault="00F46CEA" w:rsidP="00FE42FC">
      <w:pPr>
        <w:pStyle w:val="ListParagraph"/>
        <w:numPr>
          <w:ilvl w:val="0"/>
          <w:numId w:val="33"/>
        </w:numPr>
        <w:spacing w:after="160" w:line="259" w:lineRule="auto"/>
        <w:contextualSpacing/>
      </w:pPr>
      <w:r>
        <w:t>increase and p</w:t>
      </w:r>
      <w:r w:rsidR="001A4B70" w:rsidRPr="005F4840">
        <w:t>rovi</w:t>
      </w:r>
      <w:r>
        <w:t>de</w:t>
      </w:r>
      <w:r w:rsidR="001A4B70" w:rsidRPr="005F4840">
        <w:t xml:space="preserve"> Age Friendly</w:t>
      </w:r>
      <w:r>
        <w:t xml:space="preserve"> and disabled</w:t>
      </w:r>
      <w:r w:rsidR="001A4B70" w:rsidRPr="005F4840">
        <w:t xml:space="preserve"> </w:t>
      </w:r>
      <w:r>
        <w:t>p</w:t>
      </w:r>
      <w:r w:rsidR="001A4B70" w:rsidRPr="005F4840">
        <w:t>arking spaces close</w:t>
      </w:r>
      <w:r>
        <w:t>r</w:t>
      </w:r>
      <w:r w:rsidR="001A4B70" w:rsidRPr="005F4840">
        <w:t xml:space="preserve"> to</w:t>
      </w:r>
      <w:r>
        <w:t xml:space="preserve"> public</w:t>
      </w:r>
      <w:r w:rsidR="001A4B70" w:rsidRPr="005F4840">
        <w:t xml:space="preserve"> </w:t>
      </w:r>
      <w:r>
        <w:t>buildings</w:t>
      </w:r>
      <w:r w:rsidR="0008376B">
        <w:t>,</w:t>
      </w:r>
    </w:p>
    <w:p w14:paraId="1DBC72D3" w14:textId="52C597AD" w:rsidR="00F46CEA" w:rsidRDefault="00F46CEA" w:rsidP="00FE42FC">
      <w:pPr>
        <w:pStyle w:val="ListParagraph"/>
        <w:numPr>
          <w:ilvl w:val="0"/>
          <w:numId w:val="33"/>
        </w:numPr>
        <w:spacing w:after="160" w:line="259" w:lineRule="auto"/>
        <w:contextualSpacing/>
      </w:pPr>
      <w:r>
        <w:t xml:space="preserve">increase </w:t>
      </w:r>
      <w:r w:rsidR="00B006B2">
        <w:t>the</w:t>
      </w:r>
      <w:r>
        <w:t xml:space="preserve"> range </w:t>
      </w:r>
      <w:r w:rsidR="0019610C">
        <w:t xml:space="preserve">of </w:t>
      </w:r>
      <w:r>
        <w:t xml:space="preserve">bike parking options to cater for </w:t>
      </w:r>
      <w:r w:rsidR="0019610C">
        <w:t xml:space="preserve">different </w:t>
      </w:r>
      <w:r>
        <w:t xml:space="preserve">bike </w:t>
      </w:r>
      <w:r w:rsidR="00B006B2">
        <w:t xml:space="preserve">sizes/types </w:t>
      </w:r>
      <w:r>
        <w:t>such as cargo bikes and trailer bikes</w:t>
      </w:r>
      <w:r w:rsidR="0008376B">
        <w:t>,</w:t>
      </w:r>
    </w:p>
    <w:p w14:paraId="5977E3BA" w14:textId="422578C1" w:rsidR="001A4B70" w:rsidRDefault="00F46CEA" w:rsidP="00FE42FC">
      <w:pPr>
        <w:pStyle w:val="ListParagraph"/>
        <w:numPr>
          <w:ilvl w:val="0"/>
          <w:numId w:val="34"/>
        </w:numPr>
        <w:spacing w:after="160" w:line="259" w:lineRule="auto"/>
        <w:contextualSpacing/>
      </w:pPr>
      <w:r>
        <w:t>s</w:t>
      </w:r>
      <w:r w:rsidR="001A4B70" w:rsidRPr="00C417B8">
        <w:t xml:space="preserve">upport the provision of age friendly </w:t>
      </w:r>
      <w:r w:rsidR="00FE5A34">
        <w:t>priority</w:t>
      </w:r>
      <w:r w:rsidR="001A4B70" w:rsidRPr="00C417B8">
        <w:t xml:space="preserve"> seating at appropriate locations</w:t>
      </w:r>
      <w:r>
        <w:t xml:space="preserve"> in and outside buildings</w:t>
      </w:r>
      <w:r w:rsidR="0008376B">
        <w:t>,</w:t>
      </w:r>
    </w:p>
    <w:p w14:paraId="5CA1BEA8" w14:textId="4CAAE1C5" w:rsidR="00F46CEA" w:rsidRDefault="00F46CEA" w:rsidP="00FE42FC">
      <w:pPr>
        <w:pStyle w:val="ListParagraph"/>
        <w:numPr>
          <w:ilvl w:val="0"/>
          <w:numId w:val="34"/>
        </w:numPr>
        <w:spacing w:after="160" w:line="259" w:lineRule="auto"/>
        <w:contextualSpacing/>
      </w:pPr>
      <w:r>
        <w:t>consider the importance of clean, accessible and welcoming entrances to public buildings</w:t>
      </w:r>
      <w:r w:rsidR="0008376B">
        <w:t>,</w:t>
      </w:r>
    </w:p>
    <w:p w14:paraId="69B3A189" w14:textId="7C5E5966" w:rsidR="00F46CEA" w:rsidRDefault="00F46CEA" w:rsidP="00FE42FC">
      <w:pPr>
        <w:pStyle w:val="ListParagraph"/>
        <w:numPr>
          <w:ilvl w:val="0"/>
          <w:numId w:val="34"/>
        </w:numPr>
        <w:spacing w:after="160" w:line="259" w:lineRule="auto"/>
        <w:contextualSpacing/>
      </w:pPr>
      <w:r>
        <w:t xml:space="preserve">install and improve toilets so </w:t>
      </w:r>
      <w:r w:rsidR="0044631D">
        <w:t>t</w:t>
      </w:r>
      <w:r>
        <w:t>hey are accessible to everyone</w:t>
      </w:r>
      <w:r w:rsidR="0008376B">
        <w:t>,</w:t>
      </w:r>
      <w:r>
        <w:t xml:space="preserve"> </w:t>
      </w:r>
    </w:p>
    <w:p w14:paraId="6FD72B56" w14:textId="5B94A061" w:rsidR="0044631D" w:rsidRDefault="0044631D" w:rsidP="00FE42FC">
      <w:pPr>
        <w:pStyle w:val="ListParagraph"/>
        <w:numPr>
          <w:ilvl w:val="0"/>
          <w:numId w:val="34"/>
        </w:numPr>
        <w:spacing w:after="160" w:line="259" w:lineRule="auto"/>
        <w:contextualSpacing/>
      </w:pPr>
      <w:r>
        <w:t>make wheelchair spaces available in waiting areas (e.g. train platforms)</w:t>
      </w:r>
      <w:r w:rsidR="0008376B">
        <w:t>,</w:t>
      </w:r>
    </w:p>
    <w:p w14:paraId="4C7F2DAA" w14:textId="5ACC43F1" w:rsidR="00E619F7" w:rsidRPr="00E619F7" w:rsidRDefault="0044631D" w:rsidP="00524058">
      <w:pPr>
        <w:pStyle w:val="ListParagraph"/>
        <w:numPr>
          <w:ilvl w:val="0"/>
          <w:numId w:val="34"/>
        </w:numPr>
        <w:spacing w:after="160" w:line="259" w:lineRule="auto"/>
        <w:contextualSpacing/>
      </w:pPr>
      <w:r>
        <w:t>c</w:t>
      </w:r>
      <w:r w:rsidR="001A4B70">
        <w:t xml:space="preserve">onsider concessions </w:t>
      </w:r>
      <w:r>
        <w:t xml:space="preserve">to tourist attractions </w:t>
      </w:r>
      <w:r w:rsidR="001A4B70">
        <w:t xml:space="preserve">for older people, families and people with </w:t>
      </w:r>
      <w:r>
        <w:t>d</w:t>
      </w:r>
      <w:r w:rsidR="001A4B70">
        <w:t xml:space="preserve">isabilities on quieter days and </w:t>
      </w:r>
      <w:r w:rsidR="00D004E3">
        <w:t>off-peak</w:t>
      </w:r>
      <w:r>
        <w:t xml:space="preserve"> hours.</w:t>
      </w:r>
    </w:p>
    <w:p w14:paraId="7467A4E2" w14:textId="362C538D" w:rsidR="001E2F21" w:rsidRDefault="00460913" w:rsidP="00A052FA">
      <w:pPr>
        <w:pStyle w:val="Heading1"/>
      </w:pPr>
      <w:bookmarkStart w:id="60" w:name="_Toc201656173"/>
      <w:bookmarkStart w:id="61" w:name="_Toc204599191"/>
      <w:r>
        <w:t>Conclusion</w:t>
      </w:r>
      <w:bookmarkEnd w:id="60"/>
      <w:bookmarkEnd w:id="61"/>
    </w:p>
    <w:p w14:paraId="6CF60C7D" w14:textId="663840DC" w:rsidR="00493C31" w:rsidRDefault="00B664E5" w:rsidP="00A555DC">
      <w:pPr>
        <w:rPr>
          <w:lang w:val="en-US"/>
        </w:rPr>
      </w:pPr>
      <w:r>
        <w:t>In summary</w:t>
      </w:r>
      <w:r w:rsidR="00493C31">
        <w:t xml:space="preserve">, </w:t>
      </w:r>
      <w:r w:rsidR="005D10C8">
        <w:t>th</w:t>
      </w:r>
      <w:r w:rsidR="00091C69">
        <w:t>is</w:t>
      </w:r>
      <w:r w:rsidR="005D10C8">
        <w:t xml:space="preserve"> </w:t>
      </w:r>
      <w:r w:rsidR="005D10C8" w:rsidRPr="008867C2">
        <w:rPr>
          <w:lang w:val="en-US"/>
        </w:rPr>
        <w:t>analysis</w:t>
      </w:r>
      <w:r w:rsidR="005D10C8">
        <w:rPr>
          <w:lang w:val="en-US"/>
        </w:rPr>
        <w:t xml:space="preserve"> of </w:t>
      </w:r>
      <w:r w:rsidR="005D10C8" w:rsidRPr="008867C2">
        <w:rPr>
          <w:lang w:val="en-US"/>
        </w:rPr>
        <w:t>4</w:t>
      </w:r>
      <w:r w:rsidR="005D10C8">
        <w:rPr>
          <w:lang w:val="en-US"/>
        </w:rPr>
        <w:t xml:space="preserve">8 </w:t>
      </w:r>
      <w:r w:rsidR="005D10C8" w:rsidRPr="008867C2">
        <w:rPr>
          <w:lang w:val="en-US"/>
        </w:rPr>
        <w:t>walkability audit reports</w:t>
      </w:r>
      <w:r w:rsidR="005D10C8">
        <w:rPr>
          <w:lang w:val="en-US"/>
        </w:rPr>
        <w:t xml:space="preserve"> provides useful </w:t>
      </w:r>
      <w:r w:rsidR="00091C69">
        <w:rPr>
          <w:lang w:val="en-US"/>
        </w:rPr>
        <w:t>information</w:t>
      </w:r>
      <w:r w:rsidR="005D10C8">
        <w:rPr>
          <w:lang w:val="en-US"/>
        </w:rPr>
        <w:t xml:space="preserve"> to </w:t>
      </w:r>
      <w:r w:rsidR="00623C60">
        <w:rPr>
          <w:lang w:val="en-US"/>
        </w:rPr>
        <w:t xml:space="preserve">inform </w:t>
      </w:r>
      <w:r w:rsidR="005D10C8">
        <w:rPr>
          <w:lang w:val="en-US"/>
        </w:rPr>
        <w:t>practice and policy towards reaching accessib</w:t>
      </w:r>
      <w:r w:rsidR="00347E34">
        <w:rPr>
          <w:lang w:val="en-US"/>
        </w:rPr>
        <w:t>i</w:t>
      </w:r>
      <w:r w:rsidR="005D10C8">
        <w:rPr>
          <w:lang w:val="en-US"/>
        </w:rPr>
        <w:t>l</w:t>
      </w:r>
      <w:r w:rsidR="00347E34">
        <w:rPr>
          <w:lang w:val="en-US"/>
        </w:rPr>
        <w:t>it</w:t>
      </w:r>
      <w:r w:rsidR="005D10C8">
        <w:rPr>
          <w:lang w:val="en-US"/>
        </w:rPr>
        <w:t>y goals for public buildings and the public realm.</w:t>
      </w:r>
    </w:p>
    <w:p w14:paraId="116F6992" w14:textId="2441E360" w:rsidR="005D10C8" w:rsidRDefault="004709F8" w:rsidP="00A555DC">
      <w:pPr>
        <w:rPr>
          <w:lang w:val="en-US"/>
        </w:rPr>
      </w:pPr>
      <w:r>
        <w:rPr>
          <w:lang w:val="en-US"/>
        </w:rPr>
        <w:t>D</w:t>
      </w:r>
      <w:r w:rsidR="005D10C8">
        <w:rPr>
          <w:lang w:val="en-US"/>
        </w:rPr>
        <w:t>ifferences</w:t>
      </w:r>
      <w:r w:rsidR="001E7A25">
        <w:rPr>
          <w:lang w:val="en-US"/>
        </w:rPr>
        <w:t xml:space="preserve"> found </w:t>
      </w:r>
      <w:r w:rsidR="00091C69">
        <w:rPr>
          <w:lang w:val="en-US"/>
        </w:rPr>
        <w:t>across</w:t>
      </w:r>
      <w:r w:rsidR="005D10C8">
        <w:rPr>
          <w:lang w:val="en-US"/>
        </w:rPr>
        <w:t xml:space="preserve"> audit practices and reporting </w:t>
      </w:r>
      <w:r w:rsidR="001E7A25">
        <w:rPr>
          <w:lang w:val="en-US"/>
        </w:rPr>
        <w:t xml:space="preserve">highlight the </w:t>
      </w:r>
      <w:r w:rsidR="00881611">
        <w:rPr>
          <w:lang w:val="en-US"/>
        </w:rPr>
        <w:t>flexible approach that can be taken to choosing and applying</w:t>
      </w:r>
      <w:r w:rsidR="001E7A25">
        <w:rPr>
          <w:lang w:val="en-US"/>
        </w:rPr>
        <w:t xml:space="preserve"> </w:t>
      </w:r>
      <w:r w:rsidR="00622892">
        <w:rPr>
          <w:lang w:val="en-US"/>
        </w:rPr>
        <w:t xml:space="preserve">appropriate data gathering tools, </w:t>
      </w:r>
      <w:r w:rsidR="001E7A25">
        <w:rPr>
          <w:lang w:val="en-US"/>
        </w:rPr>
        <w:t>methods and methodolog</w:t>
      </w:r>
      <w:r w:rsidR="00622892">
        <w:rPr>
          <w:lang w:val="en-US"/>
        </w:rPr>
        <w:t>ies</w:t>
      </w:r>
      <w:r w:rsidR="001E7A25">
        <w:rPr>
          <w:lang w:val="en-US"/>
        </w:rPr>
        <w:t xml:space="preserve"> </w:t>
      </w:r>
      <w:r w:rsidR="00881611">
        <w:rPr>
          <w:lang w:val="en-US"/>
        </w:rPr>
        <w:t>for</w:t>
      </w:r>
      <w:r w:rsidR="001E7A25">
        <w:rPr>
          <w:lang w:val="en-US"/>
        </w:rPr>
        <w:t xml:space="preserve"> </w:t>
      </w:r>
      <w:r w:rsidR="005D10C8">
        <w:rPr>
          <w:lang w:val="en-US"/>
        </w:rPr>
        <w:t>future</w:t>
      </w:r>
      <w:r w:rsidR="004B09B4">
        <w:rPr>
          <w:lang w:val="en-US"/>
        </w:rPr>
        <w:t xml:space="preserve"> walkability</w:t>
      </w:r>
      <w:r w:rsidR="005D10C8">
        <w:rPr>
          <w:lang w:val="en-US"/>
        </w:rPr>
        <w:t xml:space="preserve"> audits </w:t>
      </w:r>
      <w:r w:rsidR="00622892">
        <w:rPr>
          <w:lang w:val="en-US"/>
        </w:rPr>
        <w:t>f</w:t>
      </w:r>
      <w:r w:rsidR="004B09B4">
        <w:rPr>
          <w:lang w:val="en-US"/>
        </w:rPr>
        <w:t xml:space="preserve">or </w:t>
      </w:r>
      <w:r w:rsidR="005D10C8">
        <w:rPr>
          <w:lang w:val="en-US"/>
        </w:rPr>
        <w:t>similar projects</w:t>
      </w:r>
      <w:r w:rsidR="00881611">
        <w:rPr>
          <w:lang w:val="en-US"/>
        </w:rPr>
        <w:t>. Audits</w:t>
      </w:r>
      <w:r w:rsidR="001E7A25">
        <w:rPr>
          <w:lang w:val="en-US"/>
        </w:rPr>
        <w:t xml:space="preserve"> can </w:t>
      </w:r>
      <w:r w:rsidR="00881611">
        <w:rPr>
          <w:lang w:val="en-US"/>
        </w:rPr>
        <w:t xml:space="preserve">and should </w:t>
      </w:r>
      <w:r w:rsidR="001E7A25">
        <w:rPr>
          <w:lang w:val="en-US"/>
        </w:rPr>
        <w:t xml:space="preserve">be tailored </w:t>
      </w:r>
      <w:r w:rsidR="00881611">
        <w:rPr>
          <w:lang w:val="en-US"/>
        </w:rPr>
        <w:t xml:space="preserve">to </w:t>
      </w:r>
      <w:r w:rsidR="001E7A25">
        <w:rPr>
          <w:lang w:val="en-US"/>
        </w:rPr>
        <w:t>focus on key issues for specific communities</w:t>
      </w:r>
      <w:r w:rsidR="005D10C8">
        <w:rPr>
          <w:lang w:val="en-US"/>
        </w:rPr>
        <w:t xml:space="preserve">. </w:t>
      </w:r>
      <w:r w:rsidR="00495A32">
        <w:rPr>
          <w:lang w:val="en-US"/>
        </w:rPr>
        <w:t>T</w:t>
      </w:r>
      <w:r w:rsidR="005D10C8">
        <w:rPr>
          <w:lang w:val="en-US"/>
        </w:rPr>
        <w:t xml:space="preserve">he </w:t>
      </w:r>
      <w:r w:rsidR="001E7A25">
        <w:rPr>
          <w:lang w:val="en-US"/>
        </w:rPr>
        <w:t>NDA advises those conducting walkability audits to capture participant information so that it</w:t>
      </w:r>
      <w:r w:rsidR="00881611">
        <w:rPr>
          <w:lang w:val="en-US"/>
        </w:rPr>
        <w:t xml:space="preserve"> i</w:t>
      </w:r>
      <w:r w:rsidR="001E7A25">
        <w:rPr>
          <w:lang w:val="en-US"/>
        </w:rPr>
        <w:t>s possible to discern the range of viewpoints being captured. T</w:t>
      </w:r>
      <w:r w:rsidR="00197E28">
        <w:rPr>
          <w:lang w:val="en-US"/>
        </w:rPr>
        <w:t>he focus on the perspective and participation of older people</w:t>
      </w:r>
      <w:r w:rsidR="00622892">
        <w:rPr>
          <w:lang w:val="en-US"/>
        </w:rPr>
        <w:t xml:space="preserve"> with diverse abilities </w:t>
      </w:r>
      <w:r w:rsidR="00197E28">
        <w:rPr>
          <w:lang w:val="en-US"/>
        </w:rPr>
        <w:t xml:space="preserve">across </w:t>
      </w:r>
      <w:r w:rsidR="00622892">
        <w:rPr>
          <w:lang w:val="en-US"/>
        </w:rPr>
        <w:t xml:space="preserve">the </w:t>
      </w:r>
      <w:r w:rsidR="00197E28">
        <w:rPr>
          <w:lang w:val="en-US"/>
        </w:rPr>
        <w:t>audits</w:t>
      </w:r>
      <w:r w:rsidR="00623C60">
        <w:rPr>
          <w:lang w:val="en-US"/>
        </w:rPr>
        <w:t xml:space="preserve"> in this report</w:t>
      </w:r>
      <w:r w:rsidR="00197E28">
        <w:rPr>
          <w:lang w:val="en-US"/>
        </w:rPr>
        <w:t xml:space="preserve">, while </w:t>
      </w:r>
      <w:r w:rsidR="001E7A25">
        <w:rPr>
          <w:lang w:val="en-US"/>
        </w:rPr>
        <w:t xml:space="preserve">primarily </w:t>
      </w:r>
      <w:r w:rsidR="00197E28">
        <w:rPr>
          <w:lang w:val="en-US"/>
        </w:rPr>
        <w:t>key to goals of age friendliness, can be usefully extrapolated to inform universal design agendas.</w:t>
      </w:r>
      <w:r w:rsidR="00091C69">
        <w:rPr>
          <w:lang w:val="en-US"/>
        </w:rPr>
        <w:t xml:space="preserve"> </w:t>
      </w:r>
      <w:r w:rsidR="00881611">
        <w:rPr>
          <w:lang w:val="en-US"/>
        </w:rPr>
        <w:t xml:space="preserve">The NDA advises that training is provided </w:t>
      </w:r>
      <w:r>
        <w:rPr>
          <w:lang w:val="en-US"/>
        </w:rPr>
        <w:t>for walkability coordinators in terms of involving</w:t>
      </w:r>
      <w:r w:rsidR="00460913">
        <w:rPr>
          <w:lang w:val="en-US"/>
        </w:rPr>
        <w:t xml:space="preserve"> a diverse range of people</w:t>
      </w:r>
      <w:r>
        <w:rPr>
          <w:lang w:val="en-US"/>
        </w:rPr>
        <w:t xml:space="preserve"> and reporting on </w:t>
      </w:r>
      <w:r w:rsidR="00460913">
        <w:rPr>
          <w:lang w:val="en-US"/>
        </w:rPr>
        <w:t>who took part</w:t>
      </w:r>
      <w:r>
        <w:rPr>
          <w:lang w:val="en-US"/>
        </w:rPr>
        <w:t>, while</w:t>
      </w:r>
      <w:r w:rsidR="004B09B4">
        <w:rPr>
          <w:lang w:val="en-US"/>
        </w:rPr>
        <w:t xml:space="preserve"> also</w:t>
      </w:r>
      <w:r>
        <w:rPr>
          <w:lang w:val="en-US"/>
        </w:rPr>
        <w:t xml:space="preserve"> adhering to </w:t>
      </w:r>
      <w:r w:rsidR="007A5B12">
        <w:rPr>
          <w:lang w:val="en-US"/>
        </w:rPr>
        <w:t xml:space="preserve">the </w:t>
      </w:r>
      <w:r w:rsidR="00881611">
        <w:rPr>
          <w:lang w:val="en-US"/>
        </w:rPr>
        <w:t xml:space="preserve">specific </w:t>
      </w:r>
      <w:r>
        <w:rPr>
          <w:lang w:val="en-US"/>
        </w:rPr>
        <w:t xml:space="preserve">aims of </w:t>
      </w:r>
      <w:r w:rsidR="00881611">
        <w:rPr>
          <w:lang w:val="en-US"/>
        </w:rPr>
        <w:t>their audits</w:t>
      </w:r>
      <w:r w:rsidR="004B09B4">
        <w:rPr>
          <w:lang w:val="en-US"/>
        </w:rPr>
        <w:t>.</w:t>
      </w:r>
    </w:p>
    <w:p w14:paraId="17ACA853" w14:textId="5FEBB0AA" w:rsidR="000C354D" w:rsidRDefault="00881611" w:rsidP="00B664E5">
      <w:pPr>
        <w:rPr>
          <w:lang w:val="en-US"/>
        </w:rPr>
      </w:pPr>
      <w:r>
        <w:rPr>
          <w:lang w:val="en-US"/>
        </w:rPr>
        <w:t>Similar</w:t>
      </w:r>
      <w:r w:rsidR="004709F8">
        <w:rPr>
          <w:lang w:val="en-US"/>
        </w:rPr>
        <w:t xml:space="preserve"> challenges and suggestions to improve walkability were found across audits, </w:t>
      </w:r>
      <w:proofErr w:type="gramStart"/>
      <w:r w:rsidR="004709F8">
        <w:rPr>
          <w:lang w:val="en-US"/>
        </w:rPr>
        <w:t>in particular for</w:t>
      </w:r>
      <w:proofErr w:type="gramEnd"/>
      <w:r w:rsidR="004709F8">
        <w:rPr>
          <w:lang w:val="en-US"/>
        </w:rPr>
        <w:t xml:space="preserve"> audits of towns. Based on 32 reports, the many issues related to footpaths, crossing and junctions are the clear challenge</w:t>
      </w:r>
      <w:r w:rsidR="00B96F9F">
        <w:rPr>
          <w:lang w:val="en-US"/>
        </w:rPr>
        <w:t>s</w:t>
      </w:r>
      <w:r w:rsidR="004709F8">
        <w:rPr>
          <w:lang w:val="en-US"/>
        </w:rPr>
        <w:t xml:space="preserve"> that need to be addressed across Irish towns and outdoor spaces. </w:t>
      </w:r>
      <w:r w:rsidR="009827D6">
        <w:rPr>
          <w:lang w:val="en-US"/>
        </w:rPr>
        <w:t xml:space="preserve">As some of these challenges and actions are </w:t>
      </w:r>
      <w:r>
        <w:rPr>
          <w:lang w:val="en-US"/>
        </w:rPr>
        <w:t xml:space="preserve">relevant </w:t>
      </w:r>
      <w:r w:rsidR="009827D6">
        <w:rPr>
          <w:lang w:val="en-US"/>
        </w:rPr>
        <w:t xml:space="preserve">to </w:t>
      </w:r>
      <w:r w:rsidR="000C354D">
        <w:rPr>
          <w:lang w:val="en-US"/>
        </w:rPr>
        <w:t>local</w:t>
      </w:r>
      <w:r w:rsidR="009827D6">
        <w:rPr>
          <w:lang w:val="en-US"/>
        </w:rPr>
        <w:t xml:space="preserve"> </w:t>
      </w:r>
      <w:r w:rsidR="009827D6">
        <w:rPr>
          <w:lang w:val="en-US"/>
        </w:rPr>
        <w:lastRenderedPageBreak/>
        <w:t>business</w:t>
      </w:r>
      <w:r w:rsidR="00822358">
        <w:rPr>
          <w:lang w:val="en-US"/>
        </w:rPr>
        <w:t>es</w:t>
      </w:r>
      <w:r w:rsidR="00DC368D">
        <w:rPr>
          <w:lang w:val="en-US"/>
        </w:rPr>
        <w:t xml:space="preserve"> (i.e., street furniture)</w:t>
      </w:r>
      <w:r w:rsidR="009827D6">
        <w:rPr>
          <w:lang w:val="en-US"/>
        </w:rPr>
        <w:t xml:space="preserve"> it could be worth </w:t>
      </w:r>
      <w:r w:rsidR="000C354D">
        <w:rPr>
          <w:lang w:val="en-US"/>
        </w:rPr>
        <w:t>engaging and involving</w:t>
      </w:r>
      <w:r w:rsidR="00DC368D">
        <w:rPr>
          <w:lang w:val="en-US"/>
        </w:rPr>
        <w:t xml:space="preserve"> wider</w:t>
      </w:r>
      <w:r w:rsidR="000C354D">
        <w:rPr>
          <w:lang w:val="en-US"/>
        </w:rPr>
        <w:t xml:space="preserve"> relevant stakeholder</w:t>
      </w:r>
      <w:r w:rsidR="00DC368D">
        <w:rPr>
          <w:lang w:val="en-US"/>
        </w:rPr>
        <w:t>s</w:t>
      </w:r>
      <w:r w:rsidR="000C354D">
        <w:rPr>
          <w:lang w:val="en-US"/>
        </w:rPr>
        <w:t xml:space="preserve"> from the private sector </w:t>
      </w:r>
      <w:r w:rsidR="00822358">
        <w:rPr>
          <w:lang w:val="en-US"/>
        </w:rPr>
        <w:t>in future audits</w:t>
      </w:r>
      <w:r w:rsidR="000C354D">
        <w:rPr>
          <w:lang w:val="en-US"/>
        </w:rPr>
        <w:t>.</w:t>
      </w:r>
    </w:p>
    <w:p w14:paraId="3628CCD5" w14:textId="3295BC45" w:rsidR="00B664E5" w:rsidRDefault="004709F8" w:rsidP="00B664E5">
      <w:pPr>
        <w:rPr>
          <w:lang w:val="en-US"/>
        </w:rPr>
      </w:pPr>
      <w:r>
        <w:rPr>
          <w:lang w:val="en-US"/>
        </w:rPr>
        <w:t>In comparison to audits of towns, less audits</w:t>
      </w:r>
      <w:r w:rsidR="00BD754C">
        <w:rPr>
          <w:lang w:val="en-US"/>
        </w:rPr>
        <w:t xml:space="preserve"> </w:t>
      </w:r>
      <w:r>
        <w:rPr>
          <w:lang w:val="en-US"/>
        </w:rPr>
        <w:t>were carried out in and around public buildings</w:t>
      </w:r>
      <w:r w:rsidR="001C558B">
        <w:rPr>
          <w:lang w:val="en-US"/>
        </w:rPr>
        <w:t>, and even less focused on internal aspects of buildings.</w:t>
      </w:r>
      <w:r w:rsidR="00BD754C">
        <w:rPr>
          <w:lang w:val="en-US"/>
        </w:rPr>
        <w:t xml:space="preserve"> Across these 16 reports</w:t>
      </w:r>
      <w:r>
        <w:rPr>
          <w:lang w:val="en-US"/>
        </w:rPr>
        <w:t xml:space="preserve"> there was much greater variation in function</w:t>
      </w:r>
      <w:r w:rsidR="00B726CE">
        <w:rPr>
          <w:lang w:val="en-US"/>
        </w:rPr>
        <w:t>s</w:t>
      </w:r>
      <w:r>
        <w:rPr>
          <w:lang w:val="en-US"/>
        </w:rPr>
        <w:t xml:space="preserve"> of buildings</w:t>
      </w:r>
      <w:r w:rsidR="00BD754C">
        <w:rPr>
          <w:lang w:val="en-US"/>
        </w:rPr>
        <w:t xml:space="preserve">, stakeholders </w:t>
      </w:r>
      <w:r w:rsidR="00B726CE">
        <w:rPr>
          <w:lang w:val="en-US"/>
        </w:rPr>
        <w:t>involved,</w:t>
      </w:r>
      <w:r>
        <w:rPr>
          <w:lang w:val="en-US"/>
        </w:rPr>
        <w:t xml:space="preserve"> and methods used</w:t>
      </w:r>
      <w:r w:rsidR="00B726CE">
        <w:rPr>
          <w:lang w:val="en-US"/>
        </w:rPr>
        <w:t xml:space="preserve"> to collect information</w:t>
      </w:r>
      <w:r>
        <w:rPr>
          <w:lang w:val="en-US"/>
        </w:rPr>
        <w:t xml:space="preserve">. </w:t>
      </w:r>
      <w:r w:rsidR="00E51DCC">
        <w:rPr>
          <w:lang w:val="en-US"/>
        </w:rPr>
        <w:t xml:space="preserve">That said, the feedback </w:t>
      </w:r>
      <w:r w:rsidR="00B664E5">
        <w:rPr>
          <w:lang w:val="en-US"/>
        </w:rPr>
        <w:t>in relation to problems with footpaths, car parking, and signage</w:t>
      </w:r>
      <w:r w:rsidR="00E51DCC">
        <w:rPr>
          <w:lang w:val="en-US"/>
        </w:rPr>
        <w:t xml:space="preserve">, as well as </w:t>
      </w:r>
      <w:r w:rsidR="00B664E5">
        <w:rPr>
          <w:lang w:val="en-US"/>
        </w:rPr>
        <w:t>suggest</w:t>
      </w:r>
      <w:r w:rsidR="00E51DCC">
        <w:rPr>
          <w:lang w:val="en-US"/>
        </w:rPr>
        <w:t>ions</w:t>
      </w:r>
      <w:r w:rsidR="00B664E5">
        <w:rPr>
          <w:lang w:val="en-US"/>
        </w:rPr>
        <w:t xml:space="preserve"> to improve walkability </w:t>
      </w:r>
      <w:r w:rsidR="00E51DCC">
        <w:rPr>
          <w:lang w:val="en-US"/>
        </w:rPr>
        <w:t>such as</w:t>
      </w:r>
      <w:r w:rsidR="00B664E5">
        <w:rPr>
          <w:lang w:val="en-US"/>
        </w:rPr>
        <w:t xml:space="preserve"> </w:t>
      </w:r>
      <w:r w:rsidR="00E51DCC">
        <w:rPr>
          <w:lang w:val="en-US"/>
        </w:rPr>
        <w:t xml:space="preserve">disability </w:t>
      </w:r>
      <w:r w:rsidR="00B664E5">
        <w:rPr>
          <w:lang w:val="en-US"/>
        </w:rPr>
        <w:t>awareness training initiatives</w:t>
      </w:r>
      <w:r w:rsidR="00E51DCC">
        <w:rPr>
          <w:lang w:val="en-US"/>
        </w:rPr>
        <w:t xml:space="preserve">, can be </w:t>
      </w:r>
      <w:r w:rsidR="00B96F9F">
        <w:rPr>
          <w:lang w:val="en-US"/>
        </w:rPr>
        <w:t>incorporated into</w:t>
      </w:r>
      <w:r w:rsidR="00E51DCC">
        <w:rPr>
          <w:lang w:val="en-US"/>
        </w:rPr>
        <w:t xml:space="preserve"> the development of the User Experience Audit too</w:t>
      </w:r>
      <w:r w:rsidR="007A5B12">
        <w:rPr>
          <w:lang w:val="en-US"/>
        </w:rPr>
        <w:t>l</w:t>
      </w:r>
      <w:r w:rsidR="00DC368D">
        <w:rPr>
          <w:lang w:val="en-US"/>
        </w:rPr>
        <w:t xml:space="preserve"> that</w:t>
      </w:r>
      <w:r w:rsidR="00B96F9F">
        <w:rPr>
          <w:lang w:val="en-US"/>
        </w:rPr>
        <w:t xml:space="preserve"> will</w:t>
      </w:r>
      <w:r w:rsidR="001628B0">
        <w:rPr>
          <w:lang w:val="en-US"/>
        </w:rPr>
        <w:t xml:space="preserve"> </w:t>
      </w:r>
      <w:r w:rsidR="00DC368D">
        <w:rPr>
          <w:lang w:val="en-US"/>
        </w:rPr>
        <w:t>accompan</w:t>
      </w:r>
      <w:r w:rsidR="001628B0">
        <w:rPr>
          <w:lang w:val="en-US"/>
        </w:rPr>
        <w:t>y</w:t>
      </w:r>
      <w:r w:rsidR="00DC368D">
        <w:rPr>
          <w:lang w:val="en-US"/>
        </w:rPr>
        <w:t xml:space="preserve"> </w:t>
      </w:r>
      <w:r w:rsidR="00DC368D" w:rsidRPr="00993FA2">
        <w:rPr>
          <w:lang w:val="en-US"/>
        </w:rPr>
        <w:t>the</w:t>
      </w:r>
      <w:r w:rsidR="00DC368D">
        <w:rPr>
          <w:lang w:val="en-US"/>
        </w:rPr>
        <w:t xml:space="preserve"> new ‘</w:t>
      </w:r>
      <w:hyperlink r:id="rId22" w:history="1">
        <w:r w:rsidR="00DC368D" w:rsidRPr="00781424">
          <w:rPr>
            <w:rStyle w:val="Hyperlink"/>
            <w:lang w:val="en-US"/>
          </w:rPr>
          <w:t>Code of Practice on Access</w:t>
        </w:r>
        <w:r w:rsidR="00623C60">
          <w:rPr>
            <w:rStyle w:val="Hyperlink"/>
            <w:lang w:val="en-US"/>
          </w:rPr>
          <w:t>ible Public Buildings</w:t>
        </w:r>
        <w:r w:rsidR="00DC368D" w:rsidRPr="00DB6CE9">
          <w:rPr>
            <w:rStyle w:val="Hyperlink"/>
            <w:lang w:val="en-US"/>
          </w:rPr>
          <w:t>’</w:t>
        </w:r>
      </w:hyperlink>
      <w:r w:rsidR="00DC368D" w:rsidRPr="00781424">
        <w:rPr>
          <w:lang w:val="en-US"/>
        </w:rPr>
        <w:t xml:space="preserve"> developed by the NDA</w:t>
      </w:r>
      <w:r w:rsidR="00DC368D">
        <w:rPr>
          <w:lang w:val="en-US"/>
        </w:rPr>
        <w:t>.</w:t>
      </w:r>
    </w:p>
    <w:p w14:paraId="420F862B" w14:textId="0B91FE2E" w:rsidR="00E778DD" w:rsidRDefault="004B09B4" w:rsidP="00E778DD">
      <w:pPr>
        <w:rPr>
          <w:lang w:val="en-US"/>
        </w:rPr>
      </w:pPr>
      <w:bookmarkStart w:id="62" w:name="_Hlk199251987"/>
      <w:r>
        <w:rPr>
          <w:lang w:val="en-US"/>
        </w:rPr>
        <w:t xml:space="preserve">It is hoped this report can help inform the development of future and complementary tools to assess and improve access to buildings and the public </w:t>
      </w:r>
      <w:r w:rsidR="00185E64">
        <w:rPr>
          <w:lang w:val="en-US"/>
        </w:rPr>
        <w:t>realm</w:t>
      </w:r>
      <w:r>
        <w:rPr>
          <w:lang w:val="en-US"/>
        </w:rPr>
        <w:t xml:space="preserve"> for all people.</w:t>
      </w:r>
    </w:p>
    <w:bookmarkEnd w:id="62"/>
    <w:p w14:paraId="74C64155" w14:textId="320A7D84" w:rsidR="004B09B4" w:rsidRDefault="004B09B4">
      <w:pPr>
        <w:rPr>
          <w:lang w:val="en-US"/>
        </w:rPr>
      </w:pPr>
      <w:r>
        <w:rPr>
          <w:lang w:val="en-US"/>
        </w:rPr>
        <w:br w:type="page"/>
      </w:r>
    </w:p>
    <w:p w14:paraId="577DF908" w14:textId="77777777" w:rsidR="004B09B4" w:rsidRDefault="004B09B4" w:rsidP="00E778DD">
      <w:pPr>
        <w:rPr>
          <w:rStyle w:val="cf01"/>
        </w:rPr>
      </w:pPr>
    </w:p>
    <w:p w14:paraId="17C15A4E" w14:textId="142FC87C" w:rsidR="0092717B" w:rsidRDefault="007767D6" w:rsidP="007767D6">
      <w:pPr>
        <w:pStyle w:val="Heading1"/>
      </w:pPr>
      <w:bookmarkStart w:id="63" w:name="_Toc201656174"/>
      <w:bookmarkStart w:id="64" w:name="_Toc204599192"/>
      <w:r w:rsidRPr="00185E64">
        <w:t>Appendices</w:t>
      </w:r>
      <w:bookmarkEnd w:id="63"/>
      <w:bookmarkEnd w:id="64"/>
      <w:r w:rsidRPr="00185E64">
        <w:t xml:space="preserve"> </w:t>
      </w:r>
    </w:p>
    <w:p w14:paraId="076E7030" w14:textId="3A5A000F" w:rsidR="007767D6" w:rsidRDefault="007767D6" w:rsidP="00185E64">
      <w:pPr>
        <w:pStyle w:val="Heading2"/>
      </w:pPr>
      <w:bookmarkStart w:id="65" w:name="_Toc201656175"/>
      <w:bookmarkStart w:id="66" w:name="_Toc204599193"/>
      <w:r>
        <w:t>Appendix 1</w:t>
      </w:r>
      <w:bookmarkEnd w:id="65"/>
      <w:bookmarkEnd w:id="66"/>
    </w:p>
    <w:tbl>
      <w:tblPr>
        <w:tblW w:w="0" w:type="auto"/>
        <w:tblLayout w:type="fixed"/>
        <w:tblLook w:val="04A0" w:firstRow="1" w:lastRow="0" w:firstColumn="1" w:lastColumn="0" w:noHBand="0" w:noVBand="1"/>
      </w:tblPr>
      <w:tblGrid>
        <w:gridCol w:w="6379"/>
        <w:gridCol w:w="2268"/>
      </w:tblGrid>
      <w:tr w:rsidR="007767D6" w:rsidRPr="00A14A7F" w14:paraId="2695A0F8" w14:textId="77777777" w:rsidTr="007A5B12">
        <w:trPr>
          <w:trHeight w:val="20"/>
        </w:trPr>
        <w:tc>
          <w:tcPr>
            <w:tcW w:w="6379" w:type="dxa"/>
            <w:shd w:val="clear" w:color="auto" w:fill="auto"/>
          </w:tcPr>
          <w:p w14:paraId="435541C9" w14:textId="707B2DCC" w:rsidR="007767D6" w:rsidRPr="00185E64" w:rsidRDefault="007A5B12" w:rsidP="00185E64">
            <w:pPr>
              <w:rPr>
                <w:b/>
                <w:bCs/>
                <w:lang w:eastAsia="en-IE"/>
              </w:rPr>
            </w:pPr>
            <w:r>
              <w:rPr>
                <w:b/>
                <w:bCs/>
                <w:lang w:eastAsia="en-IE"/>
              </w:rPr>
              <w:t xml:space="preserve">Audited </w:t>
            </w:r>
            <w:r w:rsidR="007767D6" w:rsidRPr="00185E64">
              <w:rPr>
                <w:b/>
                <w:bCs/>
                <w:lang w:eastAsia="en-IE"/>
              </w:rPr>
              <w:t>Towns and Outdoor Spaces</w:t>
            </w:r>
          </w:p>
        </w:tc>
        <w:tc>
          <w:tcPr>
            <w:tcW w:w="2268" w:type="dxa"/>
            <w:shd w:val="clear" w:color="auto" w:fill="auto"/>
          </w:tcPr>
          <w:p w14:paraId="38C988E6" w14:textId="77777777" w:rsidR="007767D6" w:rsidRPr="00185E64" w:rsidRDefault="007767D6" w:rsidP="00185E64">
            <w:pPr>
              <w:rPr>
                <w:b/>
                <w:bCs/>
                <w:lang w:eastAsia="en-IE"/>
              </w:rPr>
            </w:pPr>
            <w:r w:rsidRPr="00185E64">
              <w:rPr>
                <w:b/>
                <w:bCs/>
                <w:lang w:eastAsia="en-IE"/>
              </w:rPr>
              <w:t>County</w:t>
            </w:r>
          </w:p>
        </w:tc>
      </w:tr>
      <w:tr w:rsidR="00A14A7F" w:rsidRPr="00A14A7F" w14:paraId="6701A078" w14:textId="77777777" w:rsidTr="007A5B12">
        <w:trPr>
          <w:trHeight w:val="20"/>
        </w:trPr>
        <w:tc>
          <w:tcPr>
            <w:tcW w:w="6379" w:type="dxa"/>
            <w:shd w:val="clear" w:color="auto" w:fill="auto"/>
            <w:hideMark/>
          </w:tcPr>
          <w:p w14:paraId="554D1386"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Cootehill (2018)</w:t>
            </w:r>
          </w:p>
        </w:tc>
        <w:tc>
          <w:tcPr>
            <w:tcW w:w="2268" w:type="dxa"/>
            <w:shd w:val="clear" w:color="auto" w:fill="auto"/>
            <w:hideMark/>
          </w:tcPr>
          <w:p w14:paraId="08F2D5D2"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Cavan</w:t>
            </w:r>
          </w:p>
        </w:tc>
      </w:tr>
      <w:tr w:rsidR="00A14A7F" w:rsidRPr="00A14A7F" w14:paraId="282080C2" w14:textId="77777777" w:rsidTr="007A5B12">
        <w:trPr>
          <w:trHeight w:val="20"/>
        </w:trPr>
        <w:tc>
          <w:tcPr>
            <w:tcW w:w="6379" w:type="dxa"/>
            <w:shd w:val="clear" w:color="auto" w:fill="auto"/>
            <w:hideMark/>
          </w:tcPr>
          <w:p w14:paraId="44760ADD"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Cootehill (2022)</w:t>
            </w:r>
          </w:p>
        </w:tc>
        <w:tc>
          <w:tcPr>
            <w:tcW w:w="2268" w:type="dxa"/>
            <w:shd w:val="clear" w:color="auto" w:fill="auto"/>
            <w:hideMark/>
          </w:tcPr>
          <w:p w14:paraId="7F8B9001"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Cavan</w:t>
            </w:r>
          </w:p>
        </w:tc>
      </w:tr>
      <w:tr w:rsidR="00A14A7F" w:rsidRPr="00A14A7F" w14:paraId="2FC4D9E7" w14:textId="77777777" w:rsidTr="007A5B12">
        <w:trPr>
          <w:trHeight w:val="20"/>
        </w:trPr>
        <w:tc>
          <w:tcPr>
            <w:tcW w:w="6379" w:type="dxa"/>
            <w:shd w:val="clear" w:color="auto" w:fill="auto"/>
            <w:hideMark/>
          </w:tcPr>
          <w:p w14:paraId="01F858D7"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Killrush</w:t>
            </w:r>
          </w:p>
        </w:tc>
        <w:tc>
          <w:tcPr>
            <w:tcW w:w="2268" w:type="dxa"/>
            <w:shd w:val="clear" w:color="auto" w:fill="auto"/>
            <w:hideMark/>
          </w:tcPr>
          <w:p w14:paraId="2F74D2B9"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Clare</w:t>
            </w:r>
          </w:p>
        </w:tc>
      </w:tr>
      <w:tr w:rsidR="00A14A7F" w:rsidRPr="00A14A7F" w14:paraId="0686C0C1" w14:textId="77777777" w:rsidTr="007A5B12">
        <w:trPr>
          <w:trHeight w:val="20"/>
        </w:trPr>
        <w:tc>
          <w:tcPr>
            <w:tcW w:w="6379" w:type="dxa"/>
            <w:shd w:val="clear" w:color="auto" w:fill="auto"/>
            <w:hideMark/>
          </w:tcPr>
          <w:p w14:paraId="2DE84378"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Killkee</w:t>
            </w:r>
          </w:p>
        </w:tc>
        <w:tc>
          <w:tcPr>
            <w:tcW w:w="2268" w:type="dxa"/>
            <w:shd w:val="clear" w:color="auto" w:fill="auto"/>
            <w:hideMark/>
          </w:tcPr>
          <w:p w14:paraId="4271102F"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 xml:space="preserve">Clare </w:t>
            </w:r>
          </w:p>
        </w:tc>
      </w:tr>
      <w:tr w:rsidR="00A14A7F" w:rsidRPr="00A14A7F" w14:paraId="521D1448" w14:textId="77777777" w:rsidTr="007A5B12">
        <w:trPr>
          <w:trHeight w:val="20"/>
        </w:trPr>
        <w:tc>
          <w:tcPr>
            <w:tcW w:w="6379" w:type="dxa"/>
            <w:shd w:val="clear" w:color="auto" w:fill="auto"/>
            <w:hideMark/>
          </w:tcPr>
          <w:p w14:paraId="7A9D723E"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Shannon</w:t>
            </w:r>
          </w:p>
        </w:tc>
        <w:tc>
          <w:tcPr>
            <w:tcW w:w="2268" w:type="dxa"/>
            <w:shd w:val="clear" w:color="auto" w:fill="auto"/>
            <w:hideMark/>
          </w:tcPr>
          <w:p w14:paraId="0534B554"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Clare</w:t>
            </w:r>
          </w:p>
        </w:tc>
      </w:tr>
      <w:tr w:rsidR="00A14A7F" w:rsidRPr="00A14A7F" w14:paraId="31A5BBB5" w14:textId="77777777" w:rsidTr="007A5B12">
        <w:trPr>
          <w:trHeight w:val="20"/>
        </w:trPr>
        <w:tc>
          <w:tcPr>
            <w:tcW w:w="6379" w:type="dxa"/>
            <w:shd w:val="clear" w:color="auto" w:fill="auto"/>
            <w:hideMark/>
          </w:tcPr>
          <w:p w14:paraId="409FF3E9"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Donegal Town</w:t>
            </w:r>
          </w:p>
        </w:tc>
        <w:tc>
          <w:tcPr>
            <w:tcW w:w="2268" w:type="dxa"/>
            <w:shd w:val="clear" w:color="auto" w:fill="auto"/>
            <w:hideMark/>
          </w:tcPr>
          <w:p w14:paraId="535CFEBF"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 xml:space="preserve">Donegal </w:t>
            </w:r>
          </w:p>
        </w:tc>
      </w:tr>
      <w:tr w:rsidR="00A14A7F" w:rsidRPr="00A14A7F" w14:paraId="059A8E35" w14:textId="77777777" w:rsidTr="007A5B12">
        <w:trPr>
          <w:trHeight w:val="20"/>
        </w:trPr>
        <w:tc>
          <w:tcPr>
            <w:tcW w:w="6379" w:type="dxa"/>
            <w:shd w:val="clear" w:color="auto" w:fill="auto"/>
            <w:hideMark/>
          </w:tcPr>
          <w:p w14:paraId="3E1ECBD2"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Dungloe</w:t>
            </w:r>
          </w:p>
        </w:tc>
        <w:tc>
          <w:tcPr>
            <w:tcW w:w="2268" w:type="dxa"/>
            <w:shd w:val="clear" w:color="auto" w:fill="auto"/>
            <w:hideMark/>
          </w:tcPr>
          <w:p w14:paraId="3E7E128D"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 xml:space="preserve">Donegal </w:t>
            </w:r>
          </w:p>
        </w:tc>
      </w:tr>
      <w:tr w:rsidR="00A14A7F" w:rsidRPr="00A14A7F" w14:paraId="28B48DA7" w14:textId="77777777" w:rsidTr="007A5B12">
        <w:trPr>
          <w:trHeight w:val="20"/>
        </w:trPr>
        <w:tc>
          <w:tcPr>
            <w:tcW w:w="6379" w:type="dxa"/>
            <w:shd w:val="clear" w:color="auto" w:fill="auto"/>
            <w:hideMark/>
          </w:tcPr>
          <w:p w14:paraId="154E38B6"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Ballyshannon</w:t>
            </w:r>
          </w:p>
        </w:tc>
        <w:tc>
          <w:tcPr>
            <w:tcW w:w="2268" w:type="dxa"/>
            <w:shd w:val="clear" w:color="auto" w:fill="auto"/>
            <w:hideMark/>
          </w:tcPr>
          <w:p w14:paraId="74E24D18"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 xml:space="preserve">Donegal </w:t>
            </w:r>
          </w:p>
        </w:tc>
      </w:tr>
      <w:tr w:rsidR="00A14A7F" w:rsidRPr="00A14A7F" w14:paraId="29C76D6F" w14:textId="77777777" w:rsidTr="007A5B12">
        <w:trPr>
          <w:trHeight w:val="20"/>
        </w:trPr>
        <w:tc>
          <w:tcPr>
            <w:tcW w:w="6379" w:type="dxa"/>
            <w:shd w:val="clear" w:color="auto" w:fill="auto"/>
            <w:noWrap/>
            <w:hideMark/>
          </w:tcPr>
          <w:p w14:paraId="31AB03EE"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Narin/Portnoo Beach</w:t>
            </w:r>
          </w:p>
        </w:tc>
        <w:tc>
          <w:tcPr>
            <w:tcW w:w="2268" w:type="dxa"/>
            <w:shd w:val="clear" w:color="auto" w:fill="auto"/>
            <w:noWrap/>
            <w:hideMark/>
          </w:tcPr>
          <w:p w14:paraId="08C28726"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 xml:space="preserve">Donegal </w:t>
            </w:r>
          </w:p>
        </w:tc>
      </w:tr>
      <w:tr w:rsidR="00A14A7F" w:rsidRPr="00A14A7F" w14:paraId="64CEC54D" w14:textId="77777777" w:rsidTr="007A5B12">
        <w:trPr>
          <w:trHeight w:val="20"/>
        </w:trPr>
        <w:tc>
          <w:tcPr>
            <w:tcW w:w="6379" w:type="dxa"/>
            <w:shd w:val="clear" w:color="auto" w:fill="auto"/>
            <w:hideMark/>
          </w:tcPr>
          <w:p w14:paraId="62BE10BE"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 xml:space="preserve">Howth </w:t>
            </w:r>
          </w:p>
        </w:tc>
        <w:tc>
          <w:tcPr>
            <w:tcW w:w="2268" w:type="dxa"/>
            <w:shd w:val="clear" w:color="auto" w:fill="auto"/>
            <w:hideMark/>
          </w:tcPr>
          <w:p w14:paraId="30952590"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 xml:space="preserve">Dublin </w:t>
            </w:r>
          </w:p>
        </w:tc>
      </w:tr>
      <w:tr w:rsidR="00A14A7F" w:rsidRPr="00A14A7F" w14:paraId="3BDAF968" w14:textId="77777777" w:rsidTr="007A5B12">
        <w:trPr>
          <w:trHeight w:val="20"/>
        </w:trPr>
        <w:tc>
          <w:tcPr>
            <w:tcW w:w="6379" w:type="dxa"/>
            <w:shd w:val="clear" w:color="auto" w:fill="auto"/>
            <w:hideMark/>
          </w:tcPr>
          <w:p w14:paraId="6B73F974"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Blanchardstown</w:t>
            </w:r>
          </w:p>
        </w:tc>
        <w:tc>
          <w:tcPr>
            <w:tcW w:w="2268" w:type="dxa"/>
            <w:shd w:val="clear" w:color="auto" w:fill="auto"/>
            <w:hideMark/>
          </w:tcPr>
          <w:p w14:paraId="5B35D937"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 xml:space="preserve">Dublin </w:t>
            </w:r>
          </w:p>
        </w:tc>
      </w:tr>
      <w:tr w:rsidR="00A14A7F" w:rsidRPr="00A14A7F" w14:paraId="3DA28DC4" w14:textId="77777777" w:rsidTr="007A5B12">
        <w:trPr>
          <w:trHeight w:val="20"/>
        </w:trPr>
        <w:tc>
          <w:tcPr>
            <w:tcW w:w="6379" w:type="dxa"/>
            <w:shd w:val="clear" w:color="auto" w:fill="auto"/>
            <w:hideMark/>
          </w:tcPr>
          <w:p w14:paraId="5A9EF03C"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 xml:space="preserve">Ballymun Age </w:t>
            </w:r>
          </w:p>
        </w:tc>
        <w:tc>
          <w:tcPr>
            <w:tcW w:w="2268" w:type="dxa"/>
            <w:shd w:val="clear" w:color="auto" w:fill="auto"/>
            <w:hideMark/>
          </w:tcPr>
          <w:p w14:paraId="1E730564"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 xml:space="preserve">Dublin </w:t>
            </w:r>
          </w:p>
        </w:tc>
      </w:tr>
      <w:tr w:rsidR="00A14A7F" w:rsidRPr="00A14A7F" w14:paraId="0B56E2B5" w14:textId="77777777" w:rsidTr="007A5B12">
        <w:trPr>
          <w:trHeight w:val="20"/>
        </w:trPr>
        <w:tc>
          <w:tcPr>
            <w:tcW w:w="6379" w:type="dxa"/>
            <w:shd w:val="clear" w:color="auto" w:fill="auto"/>
            <w:hideMark/>
          </w:tcPr>
          <w:p w14:paraId="20257A23"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Balbriggan</w:t>
            </w:r>
          </w:p>
        </w:tc>
        <w:tc>
          <w:tcPr>
            <w:tcW w:w="2268" w:type="dxa"/>
            <w:shd w:val="clear" w:color="auto" w:fill="auto"/>
            <w:hideMark/>
          </w:tcPr>
          <w:p w14:paraId="58CB53B3"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 xml:space="preserve">Dublin </w:t>
            </w:r>
          </w:p>
        </w:tc>
      </w:tr>
      <w:tr w:rsidR="00A14A7F" w:rsidRPr="00A14A7F" w14:paraId="7964D715" w14:textId="77777777" w:rsidTr="007A5B12">
        <w:trPr>
          <w:trHeight w:val="20"/>
        </w:trPr>
        <w:tc>
          <w:tcPr>
            <w:tcW w:w="6379" w:type="dxa"/>
            <w:shd w:val="clear" w:color="auto" w:fill="auto"/>
            <w:hideMark/>
          </w:tcPr>
          <w:p w14:paraId="1F43E3B7"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Rahney</w:t>
            </w:r>
          </w:p>
        </w:tc>
        <w:tc>
          <w:tcPr>
            <w:tcW w:w="2268" w:type="dxa"/>
            <w:shd w:val="clear" w:color="auto" w:fill="auto"/>
            <w:hideMark/>
          </w:tcPr>
          <w:p w14:paraId="0A83B289"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 xml:space="preserve">Dublin </w:t>
            </w:r>
          </w:p>
        </w:tc>
      </w:tr>
      <w:tr w:rsidR="00A14A7F" w:rsidRPr="00A14A7F" w14:paraId="7FD79760" w14:textId="77777777" w:rsidTr="007A5B12">
        <w:trPr>
          <w:trHeight w:val="20"/>
        </w:trPr>
        <w:tc>
          <w:tcPr>
            <w:tcW w:w="6379" w:type="dxa"/>
            <w:shd w:val="clear" w:color="auto" w:fill="auto"/>
            <w:noWrap/>
            <w:hideMark/>
          </w:tcPr>
          <w:p w14:paraId="2C9C2C01"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Palace Grounds Community Park</w:t>
            </w:r>
          </w:p>
        </w:tc>
        <w:tc>
          <w:tcPr>
            <w:tcW w:w="2268" w:type="dxa"/>
            <w:shd w:val="clear" w:color="auto" w:fill="auto"/>
            <w:noWrap/>
            <w:hideMark/>
          </w:tcPr>
          <w:p w14:paraId="7E50E113"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Galway</w:t>
            </w:r>
          </w:p>
        </w:tc>
      </w:tr>
      <w:tr w:rsidR="00A14A7F" w:rsidRPr="00A14A7F" w14:paraId="76FD7571" w14:textId="77777777" w:rsidTr="007A5B12">
        <w:trPr>
          <w:trHeight w:val="20"/>
        </w:trPr>
        <w:tc>
          <w:tcPr>
            <w:tcW w:w="6379" w:type="dxa"/>
            <w:shd w:val="clear" w:color="auto" w:fill="auto"/>
            <w:hideMark/>
          </w:tcPr>
          <w:p w14:paraId="0CD73949"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 xml:space="preserve">Athy </w:t>
            </w:r>
          </w:p>
        </w:tc>
        <w:tc>
          <w:tcPr>
            <w:tcW w:w="2268" w:type="dxa"/>
            <w:shd w:val="clear" w:color="auto" w:fill="auto"/>
            <w:hideMark/>
          </w:tcPr>
          <w:p w14:paraId="37BD5F4A"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Kildare</w:t>
            </w:r>
          </w:p>
        </w:tc>
      </w:tr>
      <w:tr w:rsidR="00A14A7F" w:rsidRPr="00A14A7F" w14:paraId="04E21AD4" w14:textId="77777777" w:rsidTr="007A5B12">
        <w:trPr>
          <w:trHeight w:val="20"/>
        </w:trPr>
        <w:tc>
          <w:tcPr>
            <w:tcW w:w="6379" w:type="dxa"/>
            <w:shd w:val="clear" w:color="auto" w:fill="auto"/>
            <w:hideMark/>
          </w:tcPr>
          <w:p w14:paraId="748F6EE7"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Celbridge</w:t>
            </w:r>
          </w:p>
        </w:tc>
        <w:tc>
          <w:tcPr>
            <w:tcW w:w="2268" w:type="dxa"/>
            <w:shd w:val="clear" w:color="auto" w:fill="auto"/>
            <w:hideMark/>
          </w:tcPr>
          <w:p w14:paraId="3D9E81B0"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 xml:space="preserve">Kildare </w:t>
            </w:r>
          </w:p>
        </w:tc>
      </w:tr>
      <w:tr w:rsidR="00A14A7F" w:rsidRPr="00A14A7F" w14:paraId="5C811082" w14:textId="77777777" w:rsidTr="007A5B12">
        <w:trPr>
          <w:trHeight w:val="20"/>
        </w:trPr>
        <w:tc>
          <w:tcPr>
            <w:tcW w:w="6379" w:type="dxa"/>
            <w:shd w:val="clear" w:color="auto" w:fill="auto"/>
            <w:hideMark/>
          </w:tcPr>
          <w:p w14:paraId="712BDAFB"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Castlefen Housing Estate</w:t>
            </w:r>
          </w:p>
        </w:tc>
        <w:tc>
          <w:tcPr>
            <w:tcW w:w="2268" w:type="dxa"/>
            <w:shd w:val="clear" w:color="auto" w:fill="auto"/>
            <w:hideMark/>
          </w:tcPr>
          <w:p w14:paraId="3A7CB037"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Kildare</w:t>
            </w:r>
          </w:p>
        </w:tc>
      </w:tr>
      <w:tr w:rsidR="00A14A7F" w:rsidRPr="00A14A7F" w14:paraId="3B78CA39" w14:textId="77777777" w:rsidTr="007A5B12">
        <w:trPr>
          <w:trHeight w:val="20"/>
        </w:trPr>
        <w:tc>
          <w:tcPr>
            <w:tcW w:w="6379" w:type="dxa"/>
            <w:shd w:val="clear" w:color="auto" w:fill="auto"/>
            <w:hideMark/>
          </w:tcPr>
          <w:p w14:paraId="5E6345F5"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Naas</w:t>
            </w:r>
          </w:p>
        </w:tc>
        <w:tc>
          <w:tcPr>
            <w:tcW w:w="2268" w:type="dxa"/>
            <w:shd w:val="clear" w:color="auto" w:fill="auto"/>
            <w:hideMark/>
          </w:tcPr>
          <w:p w14:paraId="217FB613"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 xml:space="preserve">Kildare </w:t>
            </w:r>
          </w:p>
        </w:tc>
      </w:tr>
      <w:tr w:rsidR="00A14A7F" w:rsidRPr="00A14A7F" w14:paraId="38487DAC" w14:textId="77777777" w:rsidTr="007A5B12">
        <w:trPr>
          <w:trHeight w:val="20"/>
        </w:trPr>
        <w:tc>
          <w:tcPr>
            <w:tcW w:w="6379" w:type="dxa"/>
            <w:shd w:val="clear" w:color="auto" w:fill="auto"/>
            <w:hideMark/>
          </w:tcPr>
          <w:p w14:paraId="23F2C5F3"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 xml:space="preserve">Thomastown </w:t>
            </w:r>
          </w:p>
        </w:tc>
        <w:tc>
          <w:tcPr>
            <w:tcW w:w="2268" w:type="dxa"/>
            <w:shd w:val="clear" w:color="auto" w:fill="auto"/>
            <w:hideMark/>
          </w:tcPr>
          <w:p w14:paraId="33A0BB91"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 xml:space="preserve">Kilkenny </w:t>
            </w:r>
          </w:p>
        </w:tc>
      </w:tr>
      <w:tr w:rsidR="00A14A7F" w:rsidRPr="00A14A7F" w14:paraId="2AE27D5D" w14:textId="77777777" w:rsidTr="007A5B12">
        <w:trPr>
          <w:trHeight w:val="20"/>
        </w:trPr>
        <w:tc>
          <w:tcPr>
            <w:tcW w:w="6379" w:type="dxa"/>
            <w:shd w:val="clear" w:color="auto" w:fill="auto"/>
            <w:hideMark/>
          </w:tcPr>
          <w:p w14:paraId="5009FAB6"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Abbeyleix</w:t>
            </w:r>
          </w:p>
        </w:tc>
        <w:tc>
          <w:tcPr>
            <w:tcW w:w="2268" w:type="dxa"/>
            <w:shd w:val="clear" w:color="auto" w:fill="auto"/>
            <w:hideMark/>
          </w:tcPr>
          <w:p w14:paraId="29E4000B"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Laois</w:t>
            </w:r>
          </w:p>
        </w:tc>
      </w:tr>
      <w:tr w:rsidR="00A14A7F" w:rsidRPr="00A14A7F" w14:paraId="19049417" w14:textId="77777777" w:rsidTr="007A5B12">
        <w:trPr>
          <w:trHeight w:val="20"/>
        </w:trPr>
        <w:tc>
          <w:tcPr>
            <w:tcW w:w="6379" w:type="dxa"/>
            <w:shd w:val="clear" w:color="auto" w:fill="auto"/>
            <w:hideMark/>
          </w:tcPr>
          <w:p w14:paraId="4DF02AAE"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Mountmellick</w:t>
            </w:r>
          </w:p>
        </w:tc>
        <w:tc>
          <w:tcPr>
            <w:tcW w:w="2268" w:type="dxa"/>
            <w:shd w:val="clear" w:color="auto" w:fill="auto"/>
            <w:hideMark/>
          </w:tcPr>
          <w:p w14:paraId="11A24382"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Laois</w:t>
            </w:r>
          </w:p>
        </w:tc>
      </w:tr>
      <w:tr w:rsidR="00A14A7F" w:rsidRPr="00A14A7F" w14:paraId="78509F0B" w14:textId="77777777" w:rsidTr="007A5B12">
        <w:trPr>
          <w:trHeight w:val="20"/>
        </w:trPr>
        <w:tc>
          <w:tcPr>
            <w:tcW w:w="6379" w:type="dxa"/>
            <w:shd w:val="clear" w:color="auto" w:fill="auto"/>
            <w:hideMark/>
          </w:tcPr>
          <w:p w14:paraId="5FB2033B"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 xml:space="preserve">Manorhamilton </w:t>
            </w:r>
          </w:p>
        </w:tc>
        <w:tc>
          <w:tcPr>
            <w:tcW w:w="2268" w:type="dxa"/>
            <w:shd w:val="clear" w:color="auto" w:fill="auto"/>
            <w:hideMark/>
          </w:tcPr>
          <w:p w14:paraId="4B32D635"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Leitrim</w:t>
            </w:r>
          </w:p>
        </w:tc>
      </w:tr>
      <w:tr w:rsidR="00A14A7F" w:rsidRPr="00A14A7F" w14:paraId="7FFD5459" w14:textId="77777777" w:rsidTr="007A5B12">
        <w:trPr>
          <w:trHeight w:val="20"/>
        </w:trPr>
        <w:tc>
          <w:tcPr>
            <w:tcW w:w="6379" w:type="dxa"/>
            <w:shd w:val="clear" w:color="auto" w:fill="auto"/>
            <w:hideMark/>
          </w:tcPr>
          <w:p w14:paraId="47F2697F"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Limerick City</w:t>
            </w:r>
          </w:p>
        </w:tc>
        <w:tc>
          <w:tcPr>
            <w:tcW w:w="2268" w:type="dxa"/>
            <w:shd w:val="clear" w:color="auto" w:fill="auto"/>
            <w:hideMark/>
          </w:tcPr>
          <w:p w14:paraId="39C61AC2"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Limerick</w:t>
            </w:r>
          </w:p>
        </w:tc>
      </w:tr>
      <w:tr w:rsidR="00A14A7F" w:rsidRPr="00A14A7F" w14:paraId="19EF9016" w14:textId="77777777" w:rsidTr="007A5B12">
        <w:trPr>
          <w:trHeight w:val="20"/>
        </w:trPr>
        <w:tc>
          <w:tcPr>
            <w:tcW w:w="6379" w:type="dxa"/>
            <w:shd w:val="clear" w:color="auto" w:fill="auto"/>
            <w:hideMark/>
          </w:tcPr>
          <w:p w14:paraId="3499CC4D"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Knock village</w:t>
            </w:r>
          </w:p>
        </w:tc>
        <w:tc>
          <w:tcPr>
            <w:tcW w:w="2268" w:type="dxa"/>
            <w:shd w:val="clear" w:color="auto" w:fill="auto"/>
            <w:hideMark/>
          </w:tcPr>
          <w:p w14:paraId="0B3F6417"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Mayo</w:t>
            </w:r>
          </w:p>
        </w:tc>
      </w:tr>
      <w:tr w:rsidR="00A14A7F" w:rsidRPr="00A14A7F" w14:paraId="292110FC" w14:textId="77777777" w:rsidTr="007A5B12">
        <w:trPr>
          <w:trHeight w:val="20"/>
        </w:trPr>
        <w:tc>
          <w:tcPr>
            <w:tcW w:w="6379" w:type="dxa"/>
            <w:shd w:val="clear" w:color="auto" w:fill="auto"/>
            <w:hideMark/>
          </w:tcPr>
          <w:p w14:paraId="16776BA5"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 xml:space="preserve">Foxford </w:t>
            </w:r>
          </w:p>
        </w:tc>
        <w:tc>
          <w:tcPr>
            <w:tcW w:w="2268" w:type="dxa"/>
            <w:shd w:val="clear" w:color="auto" w:fill="auto"/>
            <w:hideMark/>
          </w:tcPr>
          <w:p w14:paraId="7E694FA3"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Mayo</w:t>
            </w:r>
          </w:p>
        </w:tc>
      </w:tr>
      <w:tr w:rsidR="00A14A7F" w:rsidRPr="00A14A7F" w14:paraId="083555D1" w14:textId="77777777" w:rsidTr="007A5B12">
        <w:trPr>
          <w:trHeight w:val="20"/>
        </w:trPr>
        <w:tc>
          <w:tcPr>
            <w:tcW w:w="6379" w:type="dxa"/>
            <w:shd w:val="clear" w:color="auto" w:fill="auto"/>
            <w:hideMark/>
          </w:tcPr>
          <w:p w14:paraId="74955542"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Athboy</w:t>
            </w:r>
          </w:p>
        </w:tc>
        <w:tc>
          <w:tcPr>
            <w:tcW w:w="2268" w:type="dxa"/>
            <w:shd w:val="clear" w:color="auto" w:fill="auto"/>
            <w:hideMark/>
          </w:tcPr>
          <w:p w14:paraId="1FF4AA48"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 xml:space="preserve">Meath </w:t>
            </w:r>
          </w:p>
        </w:tc>
      </w:tr>
      <w:tr w:rsidR="00A14A7F" w:rsidRPr="00A14A7F" w14:paraId="73B0C5C8" w14:textId="77777777" w:rsidTr="007A5B12">
        <w:trPr>
          <w:trHeight w:val="20"/>
        </w:trPr>
        <w:tc>
          <w:tcPr>
            <w:tcW w:w="6379" w:type="dxa"/>
            <w:shd w:val="clear" w:color="auto" w:fill="auto"/>
            <w:hideMark/>
          </w:tcPr>
          <w:p w14:paraId="0129D53F"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Ratoath</w:t>
            </w:r>
          </w:p>
        </w:tc>
        <w:tc>
          <w:tcPr>
            <w:tcW w:w="2268" w:type="dxa"/>
            <w:shd w:val="clear" w:color="auto" w:fill="auto"/>
            <w:hideMark/>
          </w:tcPr>
          <w:p w14:paraId="3CE68CB5"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 xml:space="preserve">Meath </w:t>
            </w:r>
          </w:p>
        </w:tc>
      </w:tr>
      <w:tr w:rsidR="00A14A7F" w:rsidRPr="00A14A7F" w14:paraId="1BF7560F" w14:textId="77777777" w:rsidTr="007A5B12">
        <w:trPr>
          <w:trHeight w:val="20"/>
        </w:trPr>
        <w:tc>
          <w:tcPr>
            <w:tcW w:w="6379" w:type="dxa"/>
            <w:shd w:val="clear" w:color="auto" w:fill="auto"/>
            <w:hideMark/>
          </w:tcPr>
          <w:p w14:paraId="5FA080A4"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 xml:space="preserve">Trim </w:t>
            </w:r>
          </w:p>
        </w:tc>
        <w:tc>
          <w:tcPr>
            <w:tcW w:w="2268" w:type="dxa"/>
            <w:shd w:val="clear" w:color="auto" w:fill="auto"/>
            <w:hideMark/>
          </w:tcPr>
          <w:p w14:paraId="2B73FE81"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 xml:space="preserve">Meath </w:t>
            </w:r>
          </w:p>
        </w:tc>
      </w:tr>
      <w:tr w:rsidR="00A14A7F" w:rsidRPr="00A14A7F" w14:paraId="109F0030" w14:textId="77777777" w:rsidTr="007A5B12">
        <w:trPr>
          <w:trHeight w:val="20"/>
        </w:trPr>
        <w:tc>
          <w:tcPr>
            <w:tcW w:w="6379" w:type="dxa"/>
            <w:shd w:val="clear" w:color="auto" w:fill="auto"/>
            <w:hideMark/>
          </w:tcPr>
          <w:p w14:paraId="7AAD43F4"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Ferbane</w:t>
            </w:r>
          </w:p>
        </w:tc>
        <w:tc>
          <w:tcPr>
            <w:tcW w:w="2268" w:type="dxa"/>
            <w:shd w:val="clear" w:color="auto" w:fill="auto"/>
            <w:hideMark/>
          </w:tcPr>
          <w:p w14:paraId="6414E4EB"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Offaly</w:t>
            </w:r>
          </w:p>
        </w:tc>
      </w:tr>
      <w:tr w:rsidR="00A14A7F" w:rsidRPr="00A14A7F" w14:paraId="632CAEA6" w14:textId="77777777" w:rsidTr="007A5B12">
        <w:trPr>
          <w:trHeight w:val="20"/>
        </w:trPr>
        <w:tc>
          <w:tcPr>
            <w:tcW w:w="6379" w:type="dxa"/>
            <w:shd w:val="clear" w:color="auto" w:fill="auto"/>
            <w:hideMark/>
          </w:tcPr>
          <w:p w14:paraId="3ED6EBBB"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Collinstown</w:t>
            </w:r>
          </w:p>
        </w:tc>
        <w:tc>
          <w:tcPr>
            <w:tcW w:w="2268" w:type="dxa"/>
            <w:shd w:val="clear" w:color="auto" w:fill="auto"/>
            <w:hideMark/>
          </w:tcPr>
          <w:p w14:paraId="561E4AE9"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Westmeath</w:t>
            </w:r>
          </w:p>
        </w:tc>
      </w:tr>
      <w:tr w:rsidR="00A14A7F" w:rsidRPr="00A14A7F" w14:paraId="17CF8220" w14:textId="77777777" w:rsidTr="007A5B12">
        <w:trPr>
          <w:trHeight w:val="20"/>
        </w:trPr>
        <w:tc>
          <w:tcPr>
            <w:tcW w:w="6379" w:type="dxa"/>
            <w:shd w:val="clear" w:color="auto" w:fill="auto"/>
            <w:hideMark/>
          </w:tcPr>
          <w:p w14:paraId="4435069F"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Moate Town</w:t>
            </w:r>
          </w:p>
        </w:tc>
        <w:tc>
          <w:tcPr>
            <w:tcW w:w="2268" w:type="dxa"/>
            <w:shd w:val="clear" w:color="auto" w:fill="auto"/>
            <w:hideMark/>
          </w:tcPr>
          <w:p w14:paraId="414BE651" w14:textId="77777777" w:rsidR="007767D6" w:rsidRPr="00185E64" w:rsidRDefault="007767D6" w:rsidP="005060DB">
            <w:pPr>
              <w:spacing w:after="0"/>
              <w:rPr>
                <w:rFonts w:eastAsia="Times New Roman" w:cs="Calibri"/>
                <w:color w:val="000000"/>
                <w:kern w:val="0"/>
                <w:sz w:val="22"/>
                <w:lang w:eastAsia="en-IE"/>
                <w14:ligatures w14:val="none"/>
              </w:rPr>
            </w:pPr>
            <w:r w:rsidRPr="00185E64">
              <w:rPr>
                <w:rFonts w:eastAsia="Times New Roman" w:cs="Calibri"/>
                <w:color w:val="000000"/>
                <w:kern w:val="0"/>
                <w:sz w:val="22"/>
                <w:lang w:eastAsia="en-IE"/>
                <w14:ligatures w14:val="none"/>
              </w:rPr>
              <w:t>Westmeath</w:t>
            </w:r>
          </w:p>
        </w:tc>
      </w:tr>
    </w:tbl>
    <w:p w14:paraId="660A1F02" w14:textId="77777777" w:rsidR="00185E64" w:rsidRDefault="00185E64">
      <w:pPr>
        <w:rPr>
          <w:rFonts w:eastAsiaTheme="majorEastAsia" w:cstheme="majorBidi"/>
          <w:b/>
          <w:sz w:val="28"/>
          <w:szCs w:val="26"/>
        </w:rPr>
      </w:pPr>
      <w:r>
        <w:br w:type="page"/>
      </w:r>
    </w:p>
    <w:p w14:paraId="73D528E7" w14:textId="122D11A2" w:rsidR="007767D6" w:rsidRDefault="007767D6" w:rsidP="00185E64">
      <w:pPr>
        <w:pStyle w:val="Heading2"/>
      </w:pPr>
      <w:bookmarkStart w:id="67" w:name="_Toc201656176"/>
      <w:bookmarkStart w:id="68" w:name="_Toc204599194"/>
      <w:r>
        <w:lastRenderedPageBreak/>
        <w:t>Appendix 2</w:t>
      </w:r>
      <w:bookmarkEnd w:id="67"/>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228"/>
        <w:gridCol w:w="4537"/>
      </w:tblGrid>
      <w:tr w:rsidR="007767D6" w:rsidRPr="00567D29" w14:paraId="085AE455" w14:textId="77777777" w:rsidTr="00524058">
        <w:trPr>
          <w:trHeight w:val="20"/>
        </w:trPr>
        <w:tc>
          <w:tcPr>
            <w:tcW w:w="0" w:type="auto"/>
            <w:shd w:val="clear" w:color="auto" w:fill="auto"/>
            <w:hideMark/>
          </w:tcPr>
          <w:p w14:paraId="4DD8AB35" w14:textId="04C63F26" w:rsidR="007767D6" w:rsidRPr="00185E64" w:rsidRDefault="007A5B12" w:rsidP="00185E64">
            <w:pPr>
              <w:rPr>
                <w:b/>
                <w:bCs/>
                <w:lang w:eastAsia="en-IE"/>
              </w:rPr>
            </w:pPr>
            <w:r>
              <w:rPr>
                <w:b/>
                <w:bCs/>
                <w:lang w:eastAsia="en-IE"/>
              </w:rPr>
              <w:t xml:space="preserve">Audited </w:t>
            </w:r>
            <w:r w:rsidR="007767D6" w:rsidRPr="00185E64">
              <w:rPr>
                <w:b/>
                <w:bCs/>
                <w:lang w:eastAsia="en-IE"/>
              </w:rPr>
              <w:t>Building</w:t>
            </w:r>
            <w:r>
              <w:rPr>
                <w:b/>
                <w:bCs/>
                <w:lang w:eastAsia="en-IE"/>
              </w:rPr>
              <w:t>s</w:t>
            </w:r>
            <w:r w:rsidR="007767D6" w:rsidRPr="00185E64">
              <w:rPr>
                <w:b/>
                <w:bCs/>
                <w:lang w:eastAsia="en-IE"/>
              </w:rPr>
              <w:t xml:space="preserve"> </w:t>
            </w:r>
          </w:p>
        </w:tc>
        <w:tc>
          <w:tcPr>
            <w:tcW w:w="0" w:type="auto"/>
            <w:shd w:val="clear" w:color="auto" w:fill="auto"/>
            <w:hideMark/>
          </w:tcPr>
          <w:p w14:paraId="0C2CEC6B" w14:textId="77777777" w:rsidR="007767D6" w:rsidRPr="00185E64" w:rsidRDefault="007767D6" w:rsidP="00185E64">
            <w:pPr>
              <w:rPr>
                <w:b/>
                <w:bCs/>
                <w:lang w:eastAsia="en-IE"/>
              </w:rPr>
            </w:pPr>
            <w:r w:rsidRPr="00185E64">
              <w:rPr>
                <w:b/>
                <w:bCs/>
                <w:lang w:eastAsia="en-IE"/>
              </w:rPr>
              <w:t>County</w:t>
            </w:r>
          </w:p>
        </w:tc>
        <w:tc>
          <w:tcPr>
            <w:tcW w:w="0" w:type="auto"/>
          </w:tcPr>
          <w:p w14:paraId="32768862" w14:textId="77777777" w:rsidR="007767D6" w:rsidRPr="00185E64" w:rsidRDefault="007767D6" w:rsidP="00185E64">
            <w:pPr>
              <w:rPr>
                <w:b/>
                <w:bCs/>
                <w:lang w:eastAsia="en-IE"/>
              </w:rPr>
            </w:pPr>
            <w:r w:rsidRPr="00185E64">
              <w:rPr>
                <w:b/>
                <w:bCs/>
                <w:lang w:eastAsia="en-IE"/>
              </w:rPr>
              <w:t>Internal and/or external areas</w:t>
            </w:r>
          </w:p>
        </w:tc>
      </w:tr>
      <w:tr w:rsidR="007767D6" w:rsidRPr="00567D29" w14:paraId="0064A975" w14:textId="77777777" w:rsidTr="00524058">
        <w:trPr>
          <w:trHeight w:val="20"/>
        </w:trPr>
        <w:tc>
          <w:tcPr>
            <w:tcW w:w="0" w:type="auto"/>
            <w:shd w:val="clear" w:color="auto" w:fill="auto"/>
            <w:hideMark/>
          </w:tcPr>
          <w:p w14:paraId="21F6445B"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Virginia Library</w:t>
            </w:r>
          </w:p>
        </w:tc>
        <w:tc>
          <w:tcPr>
            <w:tcW w:w="0" w:type="auto"/>
            <w:shd w:val="clear" w:color="auto" w:fill="auto"/>
            <w:hideMark/>
          </w:tcPr>
          <w:p w14:paraId="7FA928BA"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Cavan</w:t>
            </w:r>
          </w:p>
        </w:tc>
        <w:tc>
          <w:tcPr>
            <w:tcW w:w="0" w:type="auto"/>
          </w:tcPr>
          <w:p w14:paraId="178C6753"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Both</w:t>
            </w:r>
          </w:p>
        </w:tc>
      </w:tr>
      <w:tr w:rsidR="007767D6" w:rsidRPr="00567D29" w14:paraId="6B849C68" w14:textId="77777777" w:rsidTr="00524058">
        <w:trPr>
          <w:trHeight w:val="20"/>
        </w:trPr>
        <w:tc>
          <w:tcPr>
            <w:tcW w:w="0" w:type="auto"/>
            <w:shd w:val="clear" w:color="auto" w:fill="auto"/>
            <w:hideMark/>
          </w:tcPr>
          <w:p w14:paraId="30C599DD"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Cavan General Hospital</w:t>
            </w:r>
          </w:p>
        </w:tc>
        <w:tc>
          <w:tcPr>
            <w:tcW w:w="0" w:type="auto"/>
            <w:shd w:val="clear" w:color="auto" w:fill="auto"/>
            <w:hideMark/>
          </w:tcPr>
          <w:p w14:paraId="27AC7B25"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Cavan</w:t>
            </w:r>
          </w:p>
        </w:tc>
        <w:tc>
          <w:tcPr>
            <w:tcW w:w="0" w:type="auto"/>
          </w:tcPr>
          <w:p w14:paraId="1EFD03B9"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Both</w:t>
            </w:r>
          </w:p>
        </w:tc>
      </w:tr>
      <w:tr w:rsidR="007767D6" w:rsidRPr="00567D29" w14:paraId="7934D956" w14:textId="77777777" w:rsidTr="00524058">
        <w:trPr>
          <w:trHeight w:val="20"/>
        </w:trPr>
        <w:tc>
          <w:tcPr>
            <w:tcW w:w="0" w:type="auto"/>
            <w:shd w:val="clear" w:color="auto" w:fill="auto"/>
            <w:noWrap/>
            <w:hideMark/>
          </w:tcPr>
          <w:p w14:paraId="59713791"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Kingspan Breffni Park</w:t>
            </w:r>
          </w:p>
        </w:tc>
        <w:tc>
          <w:tcPr>
            <w:tcW w:w="0" w:type="auto"/>
            <w:shd w:val="clear" w:color="auto" w:fill="auto"/>
            <w:noWrap/>
            <w:hideMark/>
          </w:tcPr>
          <w:p w14:paraId="676DA431"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Cavan</w:t>
            </w:r>
          </w:p>
        </w:tc>
        <w:tc>
          <w:tcPr>
            <w:tcW w:w="0" w:type="auto"/>
          </w:tcPr>
          <w:p w14:paraId="7440E8EE"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Both</w:t>
            </w:r>
          </w:p>
        </w:tc>
      </w:tr>
      <w:tr w:rsidR="007767D6" w:rsidRPr="00567D29" w14:paraId="2DAA10BB" w14:textId="77777777" w:rsidTr="00524058">
        <w:trPr>
          <w:trHeight w:val="20"/>
        </w:trPr>
        <w:tc>
          <w:tcPr>
            <w:tcW w:w="0" w:type="auto"/>
            <w:shd w:val="clear" w:color="auto" w:fill="auto"/>
            <w:hideMark/>
          </w:tcPr>
          <w:p w14:paraId="7B82A137"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Shannon Airport</w:t>
            </w:r>
          </w:p>
        </w:tc>
        <w:tc>
          <w:tcPr>
            <w:tcW w:w="0" w:type="auto"/>
            <w:shd w:val="clear" w:color="auto" w:fill="auto"/>
            <w:hideMark/>
          </w:tcPr>
          <w:p w14:paraId="5D6FA740"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Clare</w:t>
            </w:r>
          </w:p>
        </w:tc>
        <w:tc>
          <w:tcPr>
            <w:tcW w:w="0" w:type="auto"/>
          </w:tcPr>
          <w:p w14:paraId="1F702E39"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Both</w:t>
            </w:r>
          </w:p>
        </w:tc>
      </w:tr>
      <w:tr w:rsidR="007767D6" w:rsidRPr="00567D29" w14:paraId="2C19D966" w14:textId="77777777" w:rsidTr="00524058">
        <w:trPr>
          <w:trHeight w:val="20"/>
        </w:trPr>
        <w:tc>
          <w:tcPr>
            <w:tcW w:w="0" w:type="auto"/>
            <w:shd w:val="clear" w:color="auto" w:fill="auto"/>
            <w:hideMark/>
          </w:tcPr>
          <w:p w14:paraId="7050AF78"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Donegal Airport</w:t>
            </w:r>
          </w:p>
        </w:tc>
        <w:tc>
          <w:tcPr>
            <w:tcW w:w="0" w:type="auto"/>
            <w:shd w:val="clear" w:color="auto" w:fill="auto"/>
            <w:hideMark/>
          </w:tcPr>
          <w:p w14:paraId="6268911E"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Donegal</w:t>
            </w:r>
          </w:p>
        </w:tc>
        <w:tc>
          <w:tcPr>
            <w:tcW w:w="0" w:type="auto"/>
          </w:tcPr>
          <w:p w14:paraId="609415EC"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Both</w:t>
            </w:r>
          </w:p>
        </w:tc>
      </w:tr>
      <w:tr w:rsidR="007767D6" w:rsidRPr="00567D29" w14:paraId="745A84C4" w14:textId="77777777" w:rsidTr="00524058">
        <w:trPr>
          <w:trHeight w:val="20"/>
        </w:trPr>
        <w:tc>
          <w:tcPr>
            <w:tcW w:w="0" w:type="auto"/>
            <w:shd w:val="clear" w:color="auto" w:fill="auto"/>
            <w:hideMark/>
          </w:tcPr>
          <w:p w14:paraId="76B5EFA6"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Ballyshannon Community Hospital</w:t>
            </w:r>
          </w:p>
        </w:tc>
        <w:tc>
          <w:tcPr>
            <w:tcW w:w="0" w:type="auto"/>
            <w:shd w:val="clear" w:color="auto" w:fill="auto"/>
            <w:hideMark/>
          </w:tcPr>
          <w:p w14:paraId="3CB7AC17"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Donegal</w:t>
            </w:r>
          </w:p>
        </w:tc>
        <w:tc>
          <w:tcPr>
            <w:tcW w:w="0" w:type="auto"/>
          </w:tcPr>
          <w:p w14:paraId="6D51C0B3"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Both</w:t>
            </w:r>
          </w:p>
        </w:tc>
      </w:tr>
      <w:tr w:rsidR="007767D6" w:rsidRPr="00567D29" w14:paraId="11FFEB19" w14:textId="77777777" w:rsidTr="00524058">
        <w:trPr>
          <w:trHeight w:val="20"/>
        </w:trPr>
        <w:tc>
          <w:tcPr>
            <w:tcW w:w="0" w:type="auto"/>
            <w:shd w:val="clear" w:color="auto" w:fill="auto"/>
            <w:hideMark/>
          </w:tcPr>
          <w:p w14:paraId="4FA44937"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 xml:space="preserve">Dublin City Council - Civic Offices </w:t>
            </w:r>
          </w:p>
        </w:tc>
        <w:tc>
          <w:tcPr>
            <w:tcW w:w="0" w:type="auto"/>
            <w:shd w:val="clear" w:color="auto" w:fill="auto"/>
            <w:hideMark/>
          </w:tcPr>
          <w:p w14:paraId="6C99A01D"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Dublin</w:t>
            </w:r>
          </w:p>
        </w:tc>
        <w:tc>
          <w:tcPr>
            <w:tcW w:w="0" w:type="auto"/>
          </w:tcPr>
          <w:p w14:paraId="5CA07045"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Both</w:t>
            </w:r>
          </w:p>
        </w:tc>
      </w:tr>
      <w:tr w:rsidR="007767D6" w:rsidRPr="00567D29" w14:paraId="1C2AAE4A" w14:textId="77777777" w:rsidTr="00524058">
        <w:trPr>
          <w:trHeight w:val="20"/>
        </w:trPr>
        <w:tc>
          <w:tcPr>
            <w:tcW w:w="0" w:type="auto"/>
            <w:shd w:val="clear" w:color="auto" w:fill="auto"/>
            <w:hideMark/>
          </w:tcPr>
          <w:p w14:paraId="21EAE45E"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Galway City Library</w:t>
            </w:r>
          </w:p>
        </w:tc>
        <w:tc>
          <w:tcPr>
            <w:tcW w:w="0" w:type="auto"/>
            <w:shd w:val="clear" w:color="auto" w:fill="auto"/>
            <w:hideMark/>
          </w:tcPr>
          <w:p w14:paraId="4B47AC29"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Galway</w:t>
            </w:r>
          </w:p>
        </w:tc>
        <w:tc>
          <w:tcPr>
            <w:tcW w:w="0" w:type="auto"/>
          </w:tcPr>
          <w:p w14:paraId="17A47BB6"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External only (challenges in accessing the library on foot, by public transport and by car)</w:t>
            </w:r>
          </w:p>
        </w:tc>
      </w:tr>
      <w:tr w:rsidR="007767D6" w:rsidRPr="00567D29" w14:paraId="5FBD0AD5" w14:textId="77777777" w:rsidTr="00524058">
        <w:trPr>
          <w:trHeight w:val="20"/>
        </w:trPr>
        <w:tc>
          <w:tcPr>
            <w:tcW w:w="0" w:type="auto"/>
            <w:shd w:val="clear" w:color="auto" w:fill="auto"/>
            <w:noWrap/>
            <w:hideMark/>
          </w:tcPr>
          <w:p w14:paraId="2C6D1710"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 xml:space="preserve">Naas Racecourse </w:t>
            </w:r>
          </w:p>
        </w:tc>
        <w:tc>
          <w:tcPr>
            <w:tcW w:w="0" w:type="auto"/>
            <w:shd w:val="clear" w:color="auto" w:fill="auto"/>
            <w:noWrap/>
            <w:hideMark/>
          </w:tcPr>
          <w:p w14:paraId="701A93E8"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Kildare</w:t>
            </w:r>
          </w:p>
        </w:tc>
        <w:tc>
          <w:tcPr>
            <w:tcW w:w="0" w:type="auto"/>
          </w:tcPr>
          <w:p w14:paraId="46A915FB"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 xml:space="preserve">Both </w:t>
            </w:r>
          </w:p>
        </w:tc>
      </w:tr>
      <w:tr w:rsidR="007767D6" w:rsidRPr="00567D29" w14:paraId="638E2486" w14:textId="77777777" w:rsidTr="00524058">
        <w:trPr>
          <w:trHeight w:val="20"/>
        </w:trPr>
        <w:tc>
          <w:tcPr>
            <w:tcW w:w="0" w:type="auto"/>
            <w:shd w:val="clear" w:color="auto" w:fill="auto"/>
            <w:hideMark/>
          </w:tcPr>
          <w:p w14:paraId="7255869C"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Ballybrophy Train Station</w:t>
            </w:r>
          </w:p>
        </w:tc>
        <w:tc>
          <w:tcPr>
            <w:tcW w:w="0" w:type="auto"/>
            <w:shd w:val="clear" w:color="auto" w:fill="auto"/>
            <w:hideMark/>
          </w:tcPr>
          <w:p w14:paraId="561A0AD4"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Laois</w:t>
            </w:r>
          </w:p>
        </w:tc>
        <w:tc>
          <w:tcPr>
            <w:tcW w:w="0" w:type="auto"/>
          </w:tcPr>
          <w:p w14:paraId="401E401B"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Both</w:t>
            </w:r>
          </w:p>
        </w:tc>
      </w:tr>
      <w:tr w:rsidR="007767D6" w:rsidRPr="00567D29" w14:paraId="4CDA36B0" w14:textId="77777777" w:rsidTr="00524058">
        <w:trPr>
          <w:trHeight w:val="20"/>
        </w:trPr>
        <w:tc>
          <w:tcPr>
            <w:tcW w:w="0" w:type="auto"/>
            <w:shd w:val="clear" w:color="auto" w:fill="auto"/>
            <w:hideMark/>
          </w:tcPr>
          <w:p w14:paraId="5F1C04EA"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Portarlington Train Station</w:t>
            </w:r>
          </w:p>
        </w:tc>
        <w:tc>
          <w:tcPr>
            <w:tcW w:w="0" w:type="auto"/>
            <w:shd w:val="clear" w:color="auto" w:fill="auto"/>
            <w:hideMark/>
          </w:tcPr>
          <w:p w14:paraId="50F575D9"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Laois</w:t>
            </w:r>
          </w:p>
        </w:tc>
        <w:tc>
          <w:tcPr>
            <w:tcW w:w="0" w:type="auto"/>
          </w:tcPr>
          <w:p w14:paraId="73B6F4CC"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 xml:space="preserve">Both </w:t>
            </w:r>
          </w:p>
        </w:tc>
      </w:tr>
      <w:tr w:rsidR="007767D6" w:rsidRPr="00567D29" w14:paraId="3D790ADB" w14:textId="77777777" w:rsidTr="00524058">
        <w:trPr>
          <w:trHeight w:val="20"/>
        </w:trPr>
        <w:tc>
          <w:tcPr>
            <w:tcW w:w="0" w:type="auto"/>
            <w:shd w:val="clear" w:color="auto" w:fill="auto"/>
            <w:hideMark/>
          </w:tcPr>
          <w:p w14:paraId="6A70CC16"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 xml:space="preserve">Carebright Bruff </w:t>
            </w:r>
          </w:p>
        </w:tc>
        <w:tc>
          <w:tcPr>
            <w:tcW w:w="0" w:type="auto"/>
            <w:shd w:val="clear" w:color="auto" w:fill="auto"/>
            <w:hideMark/>
          </w:tcPr>
          <w:p w14:paraId="04525325"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Limerick</w:t>
            </w:r>
          </w:p>
        </w:tc>
        <w:tc>
          <w:tcPr>
            <w:tcW w:w="0" w:type="auto"/>
          </w:tcPr>
          <w:p w14:paraId="654C5C2D"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Both</w:t>
            </w:r>
          </w:p>
        </w:tc>
      </w:tr>
      <w:tr w:rsidR="007767D6" w:rsidRPr="00567D29" w14:paraId="6CBAE9B9" w14:textId="77777777" w:rsidTr="00524058">
        <w:trPr>
          <w:trHeight w:val="20"/>
        </w:trPr>
        <w:tc>
          <w:tcPr>
            <w:tcW w:w="0" w:type="auto"/>
            <w:shd w:val="clear" w:color="auto" w:fill="auto"/>
            <w:hideMark/>
          </w:tcPr>
          <w:p w14:paraId="67A24B99"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Drogheda</w:t>
            </w:r>
          </w:p>
        </w:tc>
        <w:tc>
          <w:tcPr>
            <w:tcW w:w="0" w:type="auto"/>
            <w:shd w:val="clear" w:color="auto" w:fill="auto"/>
            <w:hideMark/>
          </w:tcPr>
          <w:p w14:paraId="583B16D4"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Louth</w:t>
            </w:r>
          </w:p>
        </w:tc>
        <w:tc>
          <w:tcPr>
            <w:tcW w:w="0" w:type="auto"/>
          </w:tcPr>
          <w:p w14:paraId="6DE7B295"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External only (mini walkability audit to assess the external environment on the approach to the nursing home)</w:t>
            </w:r>
          </w:p>
        </w:tc>
      </w:tr>
      <w:tr w:rsidR="007767D6" w:rsidRPr="00567D29" w14:paraId="5DF13482" w14:textId="77777777" w:rsidTr="00524058">
        <w:trPr>
          <w:trHeight w:val="20"/>
        </w:trPr>
        <w:tc>
          <w:tcPr>
            <w:tcW w:w="0" w:type="auto"/>
            <w:shd w:val="clear" w:color="auto" w:fill="auto"/>
            <w:hideMark/>
          </w:tcPr>
          <w:p w14:paraId="59A5581D"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 xml:space="preserve">St. Brendan’s Unit, Mulranny </w:t>
            </w:r>
          </w:p>
        </w:tc>
        <w:tc>
          <w:tcPr>
            <w:tcW w:w="0" w:type="auto"/>
            <w:shd w:val="clear" w:color="auto" w:fill="auto"/>
            <w:hideMark/>
          </w:tcPr>
          <w:p w14:paraId="37323EC1"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Mayo</w:t>
            </w:r>
          </w:p>
        </w:tc>
        <w:tc>
          <w:tcPr>
            <w:tcW w:w="0" w:type="auto"/>
          </w:tcPr>
          <w:p w14:paraId="1D9E535F" w14:textId="77777777" w:rsidR="007767D6" w:rsidRPr="00185E64" w:rsidRDefault="007767D6" w:rsidP="005060DB">
            <w:pPr>
              <w:spacing w:before="240"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External only (for the approach to a Nursing Home</w:t>
            </w:r>
          </w:p>
        </w:tc>
      </w:tr>
      <w:tr w:rsidR="007767D6" w:rsidRPr="00567D29" w14:paraId="1C1355A3" w14:textId="77777777" w:rsidTr="00524058">
        <w:trPr>
          <w:trHeight w:val="20"/>
        </w:trPr>
        <w:tc>
          <w:tcPr>
            <w:tcW w:w="0" w:type="auto"/>
            <w:shd w:val="clear" w:color="auto" w:fill="auto"/>
            <w:hideMark/>
          </w:tcPr>
          <w:p w14:paraId="097846A2"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Laytown Train Station</w:t>
            </w:r>
          </w:p>
        </w:tc>
        <w:tc>
          <w:tcPr>
            <w:tcW w:w="0" w:type="auto"/>
            <w:shd w:val="clear" w:color="auto" w:fill="auto"/>
            <w:hideMark/>
          </w:tcPr>
          <w:p w14:paraId="663A5B70"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Meath</w:t>
            </w:r>
          </w:p>
        </w:tc>
        <w:tc>
          <w:tcPr>
            <w:tcW w:w="0" w:type="auto"/>
          </w:tcPr>
          <w:p w14:paraId="67D2C66E"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 xml:space="preserve">External only </w:t>
            </w:r>
          </w:p>
        </w:tc>
      </w:tr>
      <w:tr w:rsidR="007767D6" w:rsidRPr="00567D29" w14:paraId="0DFE5DE3" w14:textId="77777777" w:rsidTr="00524058">
        <w:trPr>
          <w:trHeight w:val="20"/>
        </w:trPr>
        <w:tc>
          <w:tcPr>
            <w:tcW w:w="0" w:type="auto"/>
            <w:shd w:val="clear" w:color="auto" w:fill="auto"/>
            <w:hideMark/>
          </w:tcPr>
          <w:p w14:paraId="2CC9025E"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Avondale House (tourist destination)</w:t>
            </w:r>
          </w:p>
        </w:tc>
        <w:tc>
          <w:tcPr>
            <w:tcW w:w="0" w:type="auto"/>
            <w:shd w:val="clear" w:color="auto" w:fill="auto"/>
            <w:hideMark/>
          </w:tcPr>
          <w:p w14:paraId="366C93CF"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Wicklow</w:t>
            </w:r>
          </w:p>
        </w:tc>
        <w:tc>
          <w:tcPr>
            <w:tcW w:w="0" w:type="auto"/>
          </w:tcPr>
          <w:p w14:paraId="7E6F46DC" w14:textId="77777777" w:rsidR="007767D6" w:rsidRPr="00185E64" w:rsidRDefault="007767D6" w:rsidP="005060DB">
            <w:pPr>
              <w:spacing w:after="0"/>
              <w:rPr>
                <w:rFonts w:eastAsia="Times New Roman" w:cs="Calibri"/>
                <w:color w:val="000000"/>
                <w:kern w:val="0"/>
                <w:lang w:eastAsia="en-IE"/>
                <w14:ligatures w14:val="none"/>
              </w:rPr>
            </w:pPr>
            <w:r w:rsidRPr="00185E64">
              <w:rPr>
                <w:rFonts w:eastAsia="Times New Roman" w:cs="Calibri"/>
                <w:color w:val="000000"/>
                <w:kern w:val="0"/>
                <w:lang w:eastAsia="en-IE"/>
                <w14:ligatures w14:val="none"/>
              </w:rPr>
              <w:t>Both</w:t>
            </w:r>
          </w:p>
        </w:tc>
      </w:tr>
    </w:tbl>
    <w:p w14:paraId="63A0338A" w14:textId="77777777" w:rsidR="007767D6" w:rsidRPr="00185E64" w:rsidRDefault="007767D6" w:rsidP="007767D6"/>
    <w:sectPr w:rsidR="007767D6" w:rsidRPr="00185E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2106D" w14:textId="77777777" w:rsidR="009C719E" w:rsidRDefault="009C719E" w:rsidP="00917FAC">
      <w:pPr>
        <w:spacing w:after="0"/>
      </w:pPr>
      <w:r>
        <w:separator/>
      </w:r>
    </w:p>
  </w:endnote>
  <w:endnote w:type="continuationSeparator" w:id="0">
    <w:p w14:paraId="7930014B" w14:textId="77777777" w:rsidR="009C719E" w:rsidRDefault="009C719E" w:rsidP="00917F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3A2B" w14:textId="401F2658" w:rsidR="00917FAC" w:rsidRDefault="00185E64" w:rsidP="001538BD">
    <w:pPr>
      <w:pStyle w:val="Footer"/>
      <w:jc w:val="right"/>
    </w:pPr>
    <w:r>
      <w:t>National Disability Authority</w:t>
    </w:r>
    <w:r w:rsidR="001538BD">
      <w:tab/>
    </w:r>
    <w:r w:rsidR="001538BD">
      <w:tab/>
    </w:r>
    <w:sdt>
      <w:sdtPr>
        <w:id w:val="-724988138"/>
        <w:docPartObj>
          <w:docPartGallery w:val="Page Numbers (Bottom of Page)"/>
          <w:docPartUnique/>
        </w:docPartObj>
      </w:sdtPr>
      <w:sdtEndPr/>
      <w:sdtContent>
        <w:r w:rsidR="001538BD">
          <w:fldChar w:fldCharType="begin"/>
        </w:r>
        <w:r w:rsidR="001538BD">
          <w:instrText>PAGE   \* MERGEFORMAT</w:instrText>
        </w:r>
        <w:r w:rsidR="001538BD">
          <w:fldChar w:fldCharType="separate"/>
        </w:r>
        <w:r w:rsidR="001538BD">
          <w:t>1</w:t>
        </w:r>
        <w:r w:rsidR="001538B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E490" w14:textId="77777777" w:rsidR="009C719E" w:rsidRDefault="009C719E" w:rsidP="00917FAC">
      <w:pPr>
        <w:spacing w:after="0"/>
      </w:pPr>
      <w:r>
        <w:separator/>
      </w:r>
    </w:p>
  </w:footnote>
  <w:footnote w:type="continuationSeparator" w:id="0">
    <w:p w14:paraId="3064B975" w14:textId="77777777" w:rsidR="009C719E" w:rsidRDefault="009C719E" w:rsidP="00917FAC">
      <w:pPr>
        <w:spacing w:after="0"/>
      </w:pPr>
      <w:r>
        <w:continuationSeparator/>
      </w:r>
    </w:p>
  </w:footnote>
  <w:footnote w:id="1">
    <w:p w14:paraId="76AA8075" w14:textId="0C977A9A" w:rsidR="00506A89" w:rsidRDefault="00506A89">
      <w:pPr>
        <w:pStyle w:val="FootnoteText"/>
      </w:pPr>
      <w:r>
        <w:rPr>
          <w:rStyle w:val="FootnoteReference"/>
        </w:rPr>
        <w:footnoteRef/>
      </w:r>
      <w:r>
        <w:t xml:space="preserve"> </w:t>
      </w:r>
      <w:r w:rsidRPr="00506A89">
        <w:t>https://universaldesign.ie/built-environment/walkability-auditing#:~:text=Walkability%20is%20the%20extent%20to,spending%20time%20in%20an%20area.</w:t>
      </w:r>
    </w:p>
  </w:footnote>
  <w:footnote w:id="2">
    <w:p w14:paraId="67EEA0E8" w14:textId="0A5AD5FA" w:rsidR="00223F69" w:rsidRDefault="00223F69">
      <w:pPr>
        <w:pStyle w:val="FootnoteText"/>
      </w:pPr>
      <w:r>
        <w:rPr>
          <w:rStyle w:val="FootnoteReference"/>
        </w:rPr>
        <w:footnoteRef/>
      </w:r>
      <w:r>
        <w:t xml:space="preserve"> </w:t>
      </w:r>
      <w:r w:rsidR="00BA17E8">
        <w:t>This</w:t>
      </w:r>
      <w:r w:rsidR="0002132B">
        <w:rPr>
          <w:rStyle w:val="cf01"/>
        </w:rPr>
        <w:t xml:space="preserve"> new code is under Ministerial review for signing</w:t>
      </w:r>
      <w:r w:rsidR="00BA17E8">
        <w:rPr>
          <w:rStyle w:val="cf01"/>
        </w:rPr>
        <w:t>.</w:t>
      </w:r>
    </w:p>
  </w:footnote>
  <w:footnote w:id="3">
    <w:p w14:paraId="3F756365" w14:textId="01B55524" w:rsidR="00F5628E" w:rsidRDefault="00F5628E">
      <w:pPr>
        <w:pStyle w:val="FootnoteText"/>
      </w:pPr>
      <w:r>
        <w:rPr>
          <w:rStyle w:val="FootnoteReference"/>
        </w:rPr>
        <w:footnoteRef/>
      </w:r>
      <w:r>
        <w:t xml:space="preserve"> </w:t>
      </w:r>
      <w:r w:rsidR="009B5F18">
        <w:t>Two audits were carried out in Cootehill, Cavan (one in 2018 and one in 2022).</w:t>
      </w:r>
    </w:p>
  </w:footnote>
  <w:footnote w:id="4">
    <w:p w14:paraId="38CB4360" w14:textId="2A672B3B" w:rsidR="00364568" w:rsidRDefault="00364568">
      <w:pPr>
        <w:pStyle w:val="FootnoteText"/>
      </w:pPr>
      <w:r>
        <w:rPr>
          <w:rStyle w:val="FootnoteReference"/>
        </w:rPr>
        <w:footnoteRef/>
      </w:r>
      <w:r>
        <w:t xml:space="preserve"> </w:t>
      </w:r>
      <w:r w:rsidRPr="000C3A86">
        <w:t>Issues</w:t>
      </w:r>
      <w:r>
        <w:t xml:space="preserve"> that</w:t>
      </w:r>
      <w:r w:rsidRPr="000C3A86">
        <w:t xml:space="preserve"> were raised frequently or stated as priority challenges in reports</w:t>
      </w:r>
      <w:r>
        <w:t>.</w:t>
      </w:r>
    </w:p>
  </w:footnote>
  <w:footnote w:id="5">
    <w:p w14:paraId="17A2AB25" w14:textId="4F58FDB1" w:rsidR="00364568" w:rsidRDefault="00364568">
      <w:pPr>
        <w:pStyle w:val="FootnoteText"/>
      </w:pPr>
      <w:r>
        <w:rPr>
          <w:rStyle w:val="FootnoteReference"/>
        </w:rPr>
        <w:footnoteRef/>
      </w:r>
      <w:r>
        <w:t xml:space="preserve"> </w:t>
      </w:r>
      <w:r w:rsidRPr="000C3A86">
        <w:t>Issues</w:t>
      </w:r>
      <w:r>
        <w:t xml:space="preserve"> that</w:t>
      </w:r>
      <w:r w:rsidRPr="000C3A86">
        <w:t xml:space="preserve"> were raised frequently or stated as priority challenges in reports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B4F0" w14:textId="2A02849A" w:rsidR="00917FAC" w:rsidRDefault="00A052FA">
    <w:pPr>
      <w:pStyle w:val="Header"/>
    </w:pPr>
    <w:r>
      <w:t>Walkability Audits Descriptive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2FC"/>
    <w:multiLevelType w:val="multilevel"/>
    <w:tmpl w:val="DFF8CE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D342E"/>
    <w:multiLevelType w:val="multilevel"/>
    <w:tmpl w:val="2BE2F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C1096"/>
    <w:multiLevelType w:val="hybridMultilevel"/>
    <w:tmpl w:val="DAD84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214756"/>
    <w:multiLevelType w:val="hybridMultilevel"/>
    <w:tmpl w:val="F836C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5F1A9D"/>
    <w:multiLevelType w:val="hybridMultilevel"/>
    <w:tmpl w:val="3D207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68D70E9"/>
    <w:multiLevelType w:val="hybridMultilevel"/>
    <w:tmpl w:val="BDD64A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75B5D03"/>
    <w:multiLevelType w:val="hybridMultilevel"/>
    <w:tmpl w:val="31E480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88579E2"/>
    <w:multiLevelType w:val="hybridMultilevel"/>
    <w:tmpl w:val="F4ECAC02"/>
    <w:lvl w:ilvl="0" w:tplc="40905D92">
      <w:start w:val="1"/>
      <w:numFmt w:val="bullet"/>
      <w:pStyle w:val="NDA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08960955"/>
    <w:multiLevelType w:val="hybridMultilevel"/>
    <w:tmpl w:val="31A883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A9824DE"/>
    <w:multiLevelType w:val="hybridMultilevel"/>
    <w:tmpl w:val="4A2C0C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B12755E"/>
    <w:multiLevelType w:val="hybridMultilevel"/>
    <w:tmpl w:val="D9C88E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C2F118E"/>
    <w:multiLevelType w:val="hybridMultilevel"/>
    <w:tmpl w:val="F788B2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CDA42CC"/>
    <w:multiLevelType w:val="hybridMultilevel"/>
    <w:tmpl w:val="BD0CF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0D5F32BA"/>
    <w:multiLevelType w:val="hybridMultilevel"/>
    <w:tmpl w:val="A9363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0F433A73"/>
    <w:multiLevelType w:val="hybridMultilevel"/>
    <w:tmpl w:val="119844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1B8046C"/>
    <w:multiLevelType w:val="hybridMultilevel"/>
    <w:tmpl w:val="2F74E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2766063"/>
    <w:multiLevelType w:val="hybridMultilevel"/>
    <w:tmpl w:val="0F8EFD9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35F5910"/>
    <w:multiLevelType w:val="hybridMultilevel"/>
    <w:tmpl w:val="E35240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4D13B5A"/>
    <w:multiLevelType w:val="hybridMultilevel"/>
    <w:tmpl w:val="22B25D40"/>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5D67324"/>
    <w:multiLevelType w:val="hybridMultilevel"/>
    <w:tmpl w:val="DEBA29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7A963D3"/>
    <w:multiLevelType w:val="hybridMultilevel"/>
    <w:tmpl w:val="183039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17FF534A"/>
    <w:multiLevelType w:val="hybridMultilevel"/>
    <w:tmpl w:val="EB14F754"/>
    <w:lvl w:ilvl="0" w:tplc="BC8E24BC">
      <w:start w:val="1"/>
      <w:numFmt w:val="bullet"/>
      <w:lvlText w:val="•"/>
      <w:lvlJc w:val="left"/>
      <w:pPr>
        <w:tabs>
          <w:tab w:val="num" w:pos="720"/>
        </w:tabs>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1AA906C3"/>
    <w:multiLevelType w:val="hybridMultilevel"/>
    <w:tmpl w:val="47C6D6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1FA377A1"/>
    <w:multiLevelType w:val="hybridMultilevel"/>
    <w:tmpl w:val="751A00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21A97BE4"/>
    <w:multiLevelType w:val="hybridMultilevel"/>
    <w:tmpl w:val="690A3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22252A41"/>
    <w:multiLevelType w:val="hybridMultilevel"/>
    <w:tmpl w:val="5F303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23937DB7"/>
    <w:multiLevelType w:val="hybridMultilevel"/>
    <w:tmpl w:val="90E88C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3AC4176"/>
    <w:multiLevelType w:val="hybridMultilevel"/>
    <w:tmpl w:val="1FEE333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7C03A81"/>
    <w:multiLevelType w:val="hybridMultilevel"/>
    <w:tmpl w:val="92DC8F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28837578"/>
    <w:multiLevelType w:val="hybridMultilevel"/>
    <w:tmpl w:val="911696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2B447CF5"/>
    <w:multiLevelType w:val="hybridMultilevel"/>
    <w:tmpl w:val="1A2C92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2E006FA3"/>
    <w:multiLevelType w:val="hybridMultilevel"/>
    <w:tmpl w:val="1FE4ECC2"/>
    <w:lvl w:ilvl="0" w:tplc="572CB7D4">
      <w:start w:val="1"/>
      <w:numFmt w:val="bullet"/>
      <w:lvlText w:val="•"/>
      <w:lvlJc w:val="left"/>
      <w:pPr>
        <w:tabs>
          <w:tab w:val="num" w:pos="720"/>
        </w:tabs>
        <w:ind w:left="720" w:hanging="360"/>
      </w:pPr>
      <w:rPr>
        <w:rFonts w:ascii="Arial" w:hAnsi="Arial" w:hint="default"/>
      </w:rPr>
    </w:lvl>
    <w:lvl w:ilvl="1" w:tplc="D59690D0">
      <w:numFmt w:val="bullet"/>
      <w:lvlText w:val="•"/>
      <w:lvlJc w:val="left"/>
      <w:pPr>
        <w:tabs>
          <w:tab w:val="num" w:pos="1440"/>
        </w:tabs>
        <w:ind w:left="1440" w:hanging="360"/>
      </w:pPr>
      <w:rPr>
        <w:rFonts w:ascii="Arial" w:hAnsi="Arial" w:hint="default"/>
      </w:rPr>
    </w:lvl>
    <w:lvl w:ilvl="2" w:tplc="0EBCAB28" w:tentative="1">
      <w:start w:val="1"/>
      <w:numFmt w:val="bullet"/>
      <w:lvlText w:val="•"/>
      <w:lvlJc w:val="left"/>
      <w:pPr>
        <w:tabs>
          <w:tab w:val="num" w:pos="2160"/>
        </w:tabs>
        <w:ind w:left="2160" w:hanging="360"/>
      </w:pPr>
      <w:rPr>
        <w:rFonts w:ascii="Arial" w:hAnsi="Arial" w:hint="default"/>
      </w:rPr>
    </w:lvl>
    <w:lvl w:ilvl="3" w:tplc="C200338C" w:tentative="1">
      <w:start w:val="1"/>
      <w:numFmt w:val="bullet"/>
      <w:lvlText w:val="•"/>
      <w:lvlJc w:val="left"/>
      <w:pPr>
        <w:tabs>
          <w:tab w:val="num" w:pos="2880"/>
        </w:tabs>
        <w:ind w:left="2880" w:hanging="360"/>
      </w:pPr>
      <w:rPr>
        <w:rFonts w:ascii="Arial" w:hAnsi="Arial" w:hint="default"/>
      </w:rPr>
    </w:lvl>
    <w:lvl w:ilvl="4" w:tplc="0638D096" w:tentative="1">
      <w:start w:val="1"/>
      <w:numFmt w:val="bullet"/>
      <w:lvlText w:val="•"/>
      <w:lvlJc w:val="left"/>
      <w:pPr>
        <w:tabs>
          <w:tab w:val="num" w:pos="3600"/>
        </w:tabs>
        <w:ind w:left="3600" w:hanging="360"/>
      </w:pPr>
      <w:rPr>
        <w:rFonts w:ascii="Arial" w:hAnsi="Arial" w:hint="default"/>
      </w:rPr>
    </w:lvl>
    <w:lvl w:ilvl="5" w:tplc="AACE528E" w:tentative="1">
      <w:start w:val="1"/>
      <w:numFmt w:val="bullet"/>
      <w:lvlText w:val="•"/>
      <w:lvlJc w:val="left"/>
      <w:pPr>
        <w:tabs>
          <w:tab w:val="num" w:pos="4320"/>
        </w:tabs>
        <w:ind w:left="4320" w:hanging="360"/>
      </w:pPr>
      <w:rPr>
        <w:rFonts w:ascii="Arial" w:hAnsi="Arial" w:hint="default"/>
      </w:rPr>
    </w:lvl>
    <w:lvl w:ilvl="6" w:tplc="959852FA" w:tentative="1">
      <w:start w:val="1"/>
      <w:numFmt w:val="bullet"/>
      <w:lvlText w:val="•"/>
      <w:lvlJc w:val="left"/>
      <w:pPr>
        <w:tabs>
          <w:tab w:val="num" w:pos="5040"/>
        </w:tabs>
        <w:ind w:left="5040" w:hanging="360"/>
      </w:pPr>
      <w:rPr>
        <w:rFonts w:ascii="Arial" w:hAnsi="Arial" w:hint="default"/>
      </w:rPr>
    </w:lvl>
    <w:lvl w:ilvl="7" w:tplc="AAEE0144" w:tentative="1">
      <w:start w:val="1"/>
      <w:numFmt w:val="bullet"/>
      <w:lvlText w:val="•"/>
      <w:lvlJc w:val="left"/>
      <w:pPr>
        <w:tabs>
          <w:tab w:val="num" w:pos="5760"/>
        </w:tabs>
        <w:ind w:left="5760" w:hanging="360"/>
      </w:pPr>
      <w:rPr>
        <w:rFonts w:ascii="Arial" w:hAnsi="Arial" w:hint="default"/>
      </w:rPr>
    </w:lvl>
    <w:lvl w:ilvl="8" w:tplc="CFD00DA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1EF5AB7"/>
    <w:multiLevelType w:val="hybridMultilevel"/>
    <w:tmpl w:val="EDB6E6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34252E2F"/>
    <w:multiLevelType w:val="hybridMultilevel"/>
    <w:tmpl w:val="FE8E52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34317C87"/>
    <w:multiLevelType w:val="hybridMultilevel"/>
    <w:tmpl w:val="03FAEE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390A7B5F"/>
    <w:multiLevelType w:val="hybridMultilevel"/>
    <w:tmpl w:val="933836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3AAD3A5F"/>
    <w:multiLevelType w:val="hybridMultilevel"/>
    <w:tmpl w:val="27F67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406C2AF6"/>
    <w:multiLevelType w:val="hybridMultilevel"/>
    <w:tmpl w:val="DA9E7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44855202"/>
    <w:multiLevelType w:val="hybridMultilevel"/>
    <w:tmpl w:val="C9265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489B1E3A"/>
    <w:multiLevelType w:val="hybridMultilevel"/>
    <w:tmpl w:val="C4F8E9AA"/>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8CE3C92"/>
    <w:multiLevelType w:val="hybridMultilevel"/>
    <w:tmpl w:val="B57622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42D1C54"/>
    <w:multiLevelType w:val="hybridMultilevel"/>
    <w:tmpl w:val="07CA226A"/>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6960A1E"/>
    <w:multiLevelType w:val="hybridMultilevel"/>
    <w:tmpl w:val="010803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6E014D1"/>
    <w:multiLevelType w:val="hybridMultilevel"/>
    <w:tmpl w:val="8CDA1E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59462B81"/>
    <w:multiLevelType w:val="hybridMultilevel"/>
    <w:tmpl w:val="47BC6C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5E3A1EE9"/>
    <w:multiLevelType w:val="hybridMultilevel"/>
    <w:tmpl w:val="2F344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5ED73753"/>
    <w:multiLevelType w:val="hybridMultilevel"/>
    <w:tmpl w:val="46FC8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5F6C7852"/>
    <w:multiLevelType w:val="hybridMultilevel"/>
    <w:tmpl w:val="0D223AC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5F8716B4"/>
    <w:multiLevelType w:val="hybridMultilevel"/>
    <w:tmpl w:val="721610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63016EF4"/>
    <w:multiLevelType w:val="hybridMultilevel"/>
    <w:tmpl w:val="B65EC4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63447C29"/>
    <w:multiLevelType w:val="hybridMultilevel"/>
    <w:tmpl w:val="05A854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68B068DD"/>
    <w:multiLevelType w:val="hybridMultilevel"/>
    <w:tmpl w:val="69E4ED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AC2738D"/>
    <w:multiLevelType w:val="hybridMultilevel"/>
    <w:tmpl w:val="87100F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6C9E3591"/>
    <w:multiLevelType w:val="hybridMultilevel"/>
    <w:tmpl w:val="8B444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6E09263A"/>
    <w:multiLevelType w:val="hybridMultilevel"/>
    <w:tmpl w:val="79427E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52F6CF7"/>
    <w:multiLevelType w:val="hybridMultilevel"/>
    <w:tmpl w:val="383CC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7CC2799"/>
    <w:multiLevelType w:val="hybridMultilevel"/>
    <w:tmpl w:val="A54E3B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A3D410C"/>
    <w:multiLevelType w:val="hybridMultilevel"/>
    <w:tmpl w:val="4F76C6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7F1A6E76"/>
    <w:multiLevelType w:val="hybridMultilevel"/>
    <w:tmpl w:val="06D462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98230211">
    <w:abstractNumId w:val="7"/>
  </w:num>
  <w:num w:numId="2" w16cid:durableId="1588494111">
    <w:abstractNumId w:val="9"/>
  </w:num>
  <w:num w:numId="3" w16cid:durableId="1050613930">
    <w:abstractNumId w:val="44"/>
  </w:num>
  <w:num w:numId="4" w16cid:durableId="426848058">
    <w:abstractNumId w:val="6"/>
  </w:num>
  <w:num w:numId="5" w16cid:durableId="907151927">
    <w:abstractNumId w:val="21"/>
  </w:num>
  <w:num w:numId="6" w16cid:durableId="1203057536">
    <w:abstractNumId w:val="56"/>
  </w:num>
  <w:num w:numId="7" w16cid:durableId="1686518464">
    <w:abstractNumId w:val="25"/>
  </w:num>
  <w:num w:numId="8" w16cid:durableId="822551073">
    <w:abstractNumId w:val="17"/>
  </w:num>
  <w:num w:numId="9" w16cid:durableId="885482323">
    <w:abstractNumId w:val="34"/>
  </w:num>
  <w:num w:numId="10" w16cid:durableId="1619024662">
    <w:abstractNumId w:val="24"/>
  </w:num>
  <w:num w:numId="11" w16cid:durableId="12390826">
    <w:abstractNumId w:val="46"/>
  </w:num>
  <w:num w:numId="12" w16cid:durableId="175585799">
    <w:abstractNumId w:val="52"/>
  </w:num>
  <w:num w:numId="13" w16cid:durableId="1116870333">
    <w:abstractNumId w:val="19"/>
  </w:num>
  <w:num w:numId="14" w16cid:durableId="2087143075">
    <w:abstractNumId w:val="12"/>
  </w:num>
  <w:num w:numId="15" w16cid:durableId="1847479241">
    <w:abstractNumId w:val="15"/>
  </w:num>
  <w:num w:numId="16" w16cid:durableId="1673099151">
    <w:abstractNumId w:val="2"/>
  </w:num>
  <w:num w:numId="17" w16cid:durableId="95634725">
    <w:abstractNumId w:val="43"/>
  </w:num>
  <w:num w:numId="18" w16cid:durableId="53354622">
    <w:abstractNumId w:val="35"/>
  </w:num>
  <w:num w:numId="19" w16cid:durableId="457261170">
    <w:abstractNumId w:val="14"/>
  </w:num>
  <w:num w:numId="20" w16cid:durableId="1556891179">
    <w:abstractNumId w:val="23"/>
  </w:num>
  <w:num w:numId="21" w16cid:durableId="1992443838">
    <w:abstractNumId w:val="41"/>
  </w:num>
  <w:num w:numId="22" w16cid:durableId="1386225034">
    <w:abstractNumId w:val="39"/>
  </w:num>
  <w:num w:numId="23" w16cid:durableId="575017094">
    <w:abstractNumId w:val="29"/>
  </w:num>
  <w:num w:numId="24" w16cid:durableId="2081320086">
    <w:abstractNumId w:val="27"/>
  </w:num>
  <w:num w:numId="25" w16cid:durableId="587346153">
    <w:abstractNumId w:val="18"/>
  </w:num>
  <w:num w:numId="26" w16cid:durableId="103036567">
    <w:abstractNumId w:val="16"/>
  </w:num>
  <w:num w:numId="27" w16cid:durableId="1510827531">
    <w:abstractNumId w:val="55"/>
  </w:num>
  <w:num w:numId="28" w16cid:durableId="201212528">
    <w:abstractNumId w:val="20"/>
  </w:num>
  <w:num w:numId="29" w16cid:durableId="1870214676">
    <w:abstractNumId w:val="40"/>
  </w:num>
  <w:num w:numId="30" w16cid:durableId="745299387">
    <w:abstractNumId w:val="22"/>
  </w:num>
  <w:num w:numId="31" w16cid:durableId="273293833">
    <w:abstractNumId w:val="45"/>
  </w:num>
  <w:num w:numId="32" w16cid:durableId="1054624204">
    <w:abstractNumId w:val="48"/>
  </w:num>
  <w:num w:numId="33" w16cid:durableId="1239054374">
    <w:abstractNumId w:val="11"/>
  </w:num>
  <w:num w:numId="34" w16cid:durableId="120154537">
    <w:abstractNumId w:val="36"/>
  </w:num>
  <w:num w:numId="35" w16cid:durableId="1721127620">
    <w:abstractNumId w:val="49"/>
  </w:num>
  <w:num w:numId="36" w16cid:durableId="2108575481">
    <w:abstractNumId w:val="47"/>
  </w:num>
  <w:num w:numId="37" w16cid:durableId="4751199">
    <w:abstractNumId w:val="33"/>
  </w:num>
  <w:num w:numId="38" w16cid:durableId="1682312361">
    <w:abstractNumId w:val="50"/>
  </w:num>
  <w:num w:numId="39" w16cid:durableId="509024040">
    <w:abstractNumId w:val="58"/>
  </w:num>
  <w:num w:numId="40" w16cid:durableId="718044686">
    <w:abstractNumId w:val="32"/>
  </w:num>
  <w:num w:numId="41" w16cid:durableId="454835123">
    <w:abstractNumId w:val="3"/>
  </w:num>
  <w:num w:numId="42" w16cid:durableId="1237976173">
    <w:abstractNumId w:val="4"/>
  </w:num>
  <w:num w:numId="43" w16cid:durableId="1519464771">
    <w:abstractNumId w:val="13"/>
  </w:num>
  <w:num w:numId="44" w16cid:durableId="283734954">
    <w:abstractNumId w:val="31"/>
  </w:num>
  <w:num w:numId="45" w16cid:durableId="1402677363">
    <w:abstractNumId w:val="10"/>
  </w:num>
  <w:num w:numId="46" w16cid:durableId="1174109732">
    <w:abstractNumId w:val="54"/>
  </w:num>
  <w:num w:numId="47" w16cid:durableId="2086995360">
    <w:abstractNumId w:val="1"/>
  </w:num>
  <w:num w:numId="48" w16cid:durableId="1924533438">
    <w:abstractNumId w:val="57"/>
  </w:num>
  <w:num w:numId="49" w16cid:durableId="153424164">
    <w:abstractNumId w:val="37"/>
  </w:num>
  <w:num w:numId="50" w16cid:durableId="1697190045">
    <w:abstractNumId w:val="5"/>
  </w:num>
  <w:num w:numId="51" w16cid:durableId="2007396390">
    <w:abstractNumId w:val="38"/>
  </w:num>
  <w:num w:numId="52" w16cid:durableId="1090616999">
    <w:abstractNumId w:val="28"/>
  </w:num>
  <w:num w:numId="53" w16cid:durableId="800610334">
    <w:abstractNumId w:val="26"/>
  </w:num>
  <w:num w:numId="54" w16cid:durableId="717822141">
    <w:abstractNumId w:val="51"/>
  </w:num>
  <w:num w:numId="55" w16cid:durableId="1121805581">
    <w:abstractNumId w:val="42"/>
  </w:num>
  <w:num w:numId="56" w16cid:durableId="1538350740">
    <w:abstractNumId w:val="30"/>
  </w:num>
  <w:num w:numId="57" w16cid:durableId="1717973372">
    <w:abstractNumId w:val="8"/>
  </w:num>
  <w:num w:numId="58" w16cid:durableId="1631862344">
    <w:abstractNumId w:val="0"/>
  </w:num>
  <w:num w:numId="59" w16cid:durableId="155541205">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9E"/>
    <w:rsid w:val="00000119"/>
    <w:rsid w:val="00000AA3"/>
    <w:rsid w:val="0000242E"/>
    <w:rsid w:val="0001011C"/>
    <w:rsid w:val="0002132B"/>
    <w:rsid w:val="00026114"/>
    <w:rsid w:val="00034C7A"/>
    <w:rsid w:val="00055494"/>
    <w:rsid w:val="00055868"/>
    <w:rsid w:val="00055E24"/>
    <w:rsid w:val="0005693A"/>
    <w:rsid w:val="00061A71"/>
    <w:rsid w:val="0006646C"/>
    <w:rsid w:val="00072967"/>
    <w:rsid w:val="0007738C"/>
    <w:rsid w:val="000779D8"/>
    <w:rsid w:val="00077BE4"/>
    <w:rsid w:val="0008376B"/>
    <w:rsid w:val="00091C69"/>
    <w:rsid w:val="00094E66"/>
    <w:rsid w:val="000A1D0F"/>
    <w:rsid w:val="000A6776"/>
    <w:rsid w:val="000B19BD"/>
    <w:rsid w:val="000B52AC"/>
    <w:rsid w:val="000C20E0"/>
    <w:rsid w:val="000C354D"/>
    <w:rsid w:val="000C3A86"/>
    <w:rsid w:val="000D1225"/>
    <w:rsid w:val="000D16AC"/>
    <w:rsid w:val="000D4D22"/>
    <w:rsid w:val="000D61AB"/>
    <w:rsid w:val="000E17A5"/>
    <w:rsid w:val="000E1C5D"/>
    <w:rsid w:val="000E5676"/>
    <w:rsid w:val="0010419F"/>
    <w:rsid w:val="001216B4"/>
    <w:rsid w:val="00121D2E"/>
    <w:rsid w:val="00123328"/>
    <w:rsid w:val="00130160"/>
    <w:rsid w:val="00131C1E"/>
    <w:rsid w:val="00135497"/>
    <w:rsid w:val="0013555A"/>
    <w:rsid w:val="00140776"/>
    <w:rsid w:val="001451E9"/>
    <w:rsid w:val="00145942"/>
    <w:rsid w:val="001538BD"/>
    <w:rsid w:val="001546D3"/>
    <w:rsid w:val="00162240"/>
    <w:rsid w:val="001628B0"/>
    <w:rsid w:val="00183986"/>
    <w:rsid w:val="00185E64"/>
    <w:rsid w:val="001928D7"/>
    <w:rsid w:val="0019610C"/>
    <w:rsid w:val="00197E28"/>
    <w:rsid w:val="001A4B70"/>
    <w:rsid w:val="001B21AA"/>
    <w:rsid w:val="001C558B"/>
    <w:rsid w:val="001D4797"/>
    <w:rsid w:val="001E2F21"/>
    <w:rsid w:val="001E6B7C"/>
    <w:rsid w:val="001E7A25"/>
    <w:rsid w:val="001E7C03"/>
    <w:rsid w:val="001F5D4D"/>
    <w:rsid w:val="00204D1D"/>
    <w:rsid w:val="00222A8D"/>
    <w:rsid w:val="00223F69"/>
    <w:rsid w:val="00224B98"/>
    <w:rsid w:val="002258DF"/>
    <w:rsid w:val="00227CF1"/>
    <w:rsid w:val="0023519B"/>
    <w:rsid w:val="00236977"/>
    <w:rsid w:val="002673AD"/>
    <w:rsid w:val="002800E1"/>
    <w:rsid w:val="00281F5F"/>
    <w:rsid w:val="00284FE5"/>
    <w:rsid w:val="0028705D"/>
    <w:rsid w:val="00292A3E"/>
    <w:rsid w:val="002A2698"/>
    <w:rsid w:val="002A4A83"/>
    <w:rsid w:val="002C186E"/>
    <w:rsid w:val="002C5C52"/>
    <w:rsid w:val="002C666D"/>
    <w:rsid w:val="002C7DA3"/>
    <w:rsid w:val="002D167E"/>
    <w:rsid w:val="002D3FDC"/>
    <w:rsid w:val="002D7EF8"/>
    <w:rsid w:val="002E1DE8"/>
    <w:rsid w:val="002F1BEA"/>
    <w:rsid w:val="002F3C63"/>
    <w:rsid w:val="002F4FDE"/>
    <w:rsid w:val="002F7514"/>
    <w:rsid w:val="0030142A"/>
    <w:rsid w:val="00302014"/>
    <w:rsid w:val="0031069F"/>
    <w:rsid w:val="00310AB5"/>
    <w:rsid w:val="00311F40"/>
    <w:rsid w:val="0031355B"/>
    <w:rsid w:val="00313660"/>
    <w:rsid w:val="003204D5"/>
    <w:rsid w:val="003208DE"/>
    <w:rsid w:val="003304E1"/>
    <w:rsid w:val="00336222"/>
    <w:rsid w:val="003474E4"/>
    <w:rsid w:val="00347E34"/>
    <w:rsid w:val="003507E7"/>
    <w:rsid w:val="00353214"/>
    <w:rsid w:val="00354D39"/>
    <w:rsid w:val="00356E2F"/>
    <w:rsid w:val="00364568"/>
    <w:rsid w:val="00371956"/>
    <w:rsid w:val="00385657"/>
    <w:rsid w:val="00391B98"/>
    <w:rsid w:val="003A1314"/>
    <w:rsid w:val="003A475E"/>
    <w:rsid w:val="003B156B"/>
    <w:rsid w:val="003B4B25"/>
    <w:rsid w:val="003C3930"/>
    <w:rsid w:val="003D0C59"/>
    <w:rsid w:val="003D347D"/>
    <w:rsid w:val="003E0331"/>
    <w:rsid w:val="003E3EBB"/>
    <w:rsid w:val="003E6BB1"/>
    <w:rsid w:val="003F3DD8"/>
    <w:rsid w:val="00412048"/>
    <w:rsid w:val="00415D3A"/>
    <w:rsid w:val="00416110"/>
    <w:rsid w:val="004168C5"/>
    <w:rsid w:val="00431216"/>
    <w:rsid w:val="00435929"/>
    <w:rsid w:val="004452E8"/>
    <w:rsid w:val="0044631D"/>
    <w:rsid w:val="004473E2"/>
    <w:rsid w:val="00460913"/>
    <w:rsid w:val="00463FAC"/>
    <w:rsid w:val="00464DDF"/>
    <w:rsid w:val="00466DCE"/>
    <w:rsid w:val="00467BA1"/>
    <w:rsid w:val="004709F8"/>
    <w:rsid w:val="004838F4"/>
    <w:rsid w:val="00485885"/>
    <w:rsid w:val="00493C31"/>
    <w:rsid w:val="0049458B"/>
    <w:rsid w:val="00495A32"/>
    <w:rsid w:val="004A2CDC"/>
    <w:rsid w:val="004A434B"/>
    <w:rsid w:val="004A677F"/>
    <w:rsid w:val="004B09B4"/>
    <w:rsid w:val="004B21F4"/>
    <w:rsid w:val="004B3C64"/>
    <w:rsid w:val="004B75DA"/>
    <w:rsid w:val="004C49FB"/>
    <w:rsid w:val="004D4DC7"/>
    <w:rsid w:val="004D70E4"/>
    <w:rsid w:val="004D7AF0"/>
    <w:rsid w:val="004E2BE9"/>
    <w:rsid w:val="004E2DBE"/>
    <w:rsid w:val="004E4E8E"/>
    <w:rsid w:val="004E7CC8"/>
    <w:rsid w:val="00506A89"/>
    <w:rsid w:val="005138AC"/>
    <w:rsid w:val="005207DC"/>
    <w:rsid w:val="00523B6A"/>
    <w:rsid w:val="00524058"/>
    <w:rsid w:val="00524489"/>
    <w:rsid w:val="00526DD8"/>
    <w:rsid w:val="0053050D"/>
    <w:rsid w:val="00542A05"/>
    <w:rsid w:val="00553534"/>
    <w:rsid w:val="00553770"/>
    <w:rsid w:val="005608A6"/>
    <w:rsid w:val="0056325C"/>
    <w:rsid w:val="00563DEF"/>
    <w:rsid w:val="00572FC0"/>
    <w:rsid w:val="0057353C"/>
    <w:rsid w:val="00573549"/>
    <w:rsid w:val="0058155E"/>
    <w:rsid w:val="0058457F"/>
    <w:rsid w:val="005934BF"/>
    <w:rsid w:val="005A2BB5"/>
    <w:rsid w:val="005A394E"/>
    <w:rsid w:val="005B3477"/>
    <w:rsid w:val="005B7F6F"/>
    <w:rsid w:val="005B7F7C"/>
    <w:rsid w:val="005C3C9B"/>
    <w:rsid w:val="005C46DB"/>
    <w:rsid w:val="005C5182"/>
    <w:rsid w:val="005D10C8"/>
    <w:rsid w:val="005D6F02"/>
    <w:rsid w:val="005D702E"/>
    <w:rsid w:val="005E1828"/>
    <w:rsid w:val="005E2290"/>
    <w:rsid w:val="005E588D"/>
    <w:rsid w:val="006009B2"/>
    <w:rsid w:val="006025FB"/>
    <w:rsid w:val="00610919"/>
    <w:rsid w:val="00614743"/>
    <w:rsid w:val="00622892"/>
    <w:rsid w:val="00623C60"/>
    <w:rsid w:val="006254B3"/>
    <w:rsid w:val="006335A1"/>
    <w:rsid w:val="0064020D"/>
    <w:rsid w:val="00647485"/>
    <w:rsid w:val="00652D14"/>
    <w:rsid w:val="006544B6"/>
    <w:rsid w:val="0065646B"/>
    <w:rsid w:val="0066035E"/>
    <w:rsid w:val="006618FA"/>
    <w:rsid w:val="00664915"/>
    <w:rsid w:val="00664A4E"/>
    <w:rsid w:val="00670C17"/>
    <w:rsid w:val="006744C4"/>
    <w:rsid w:val="0067646C"/>
    <w:rsid w:val="00685445"/>
    <w:rsid w:val="006A0D93"/>
    <w:rsid w:val="006A1674"/>
    <w:rsid w:val="006A4CA9"/>
    <w:rsid w:val="006B275D"/>
    <w:rsid w:val="006B40C2"/>
    <w:rsid w:val="006C1CFB"/>
    <w:rsid w:val="006C4BCF"/>
    <w:rsid w:val="006D3B4A"/>
    <w:rsid w:val="006E0EFF"/>
    <w:rsid w:val="006E170A"/>
    <w:rsid w:val="006E51EE"/>
    <w:rsid w:val="006E6E03"/>
    <w:rsid w:val="006F507A"/>
    <w:rsid w:val="007008F2"/>
    <w:rsid w:val="00700946"/>
    <w:rsid w:val="00701F78"/>
    <w:rsid w:val="00702E60"/>
    <w:rsid w:val="00706F3B"/>
    <w:rsid w:val="007076B6"/>
    <w:rsid w:val="0071685A"/>
    <w:rsid w:val="0073221E"/>
    <w:rsid w:val="0073640F"/>
    <w:rsid w:val="007364E7"/>
    <w:rsid w:val="00743D4F"/>
    <w:rsid w:val="00745B19"/>
    <w:rsid w:val="00747E8E"/>
    <w:rsid w:val="0075440D"/>
    <w:rsid w:val="00767BAB"/>
    <w:rsid w:val="007767D6"/>
    <w:rsid w:val="007962D2"/>
    <w:rsid w:val="007A55D9"/>
    <w:rsid w:val="007A5B12"/>
    <w:rsid w:val="007A751C"/>
    <w:rsid w:val="007B30B4"/>
    <w:rsid w:val="007B4910"/>
    <w:rsid w:val="007C0174"/>
    <w:rsid w:val="007C66D0"/>
    <w:rsid w:val="007D3873"/>
    <w:rsid w:val="007E3176"/>
    <w:rsid w:val="007E3D5C"/>
    <w:rsid w:val="007E540E"/>
    <w:rsid w:val="007E66A4"/>
    <w:rsid w:val="007F1E75"/>
    <w:rsid w:val="007F5523"/>
    <w:rsid w:val="00800131"/>
    <w:rsid w:val="00800487"/>
    <w:rsid w:val="00802E11"/>
    <w:rsid w:val="00812338"/>
    <w:rsid w:val="00814CE8"/>
    <w:rsid w:val="00816B37"/>
    <w:rsid w:val="00816C58"/>
    <w:rsid w:val="0081717A"/>
    <w:rsid w:val="00822358"/>
    <w:rsid w:val="00831402"/>
    <w:rsid w:val="00837A94"/>
    <w:rsid w:val="008506D5"/>
    <w:rsid w:val="00855A24"/>
    <w:rsid w:val="00865814"/>
    <w:rsid w:val="00870637"/>
    <w:rsid w:val="00870838"/>
    <w:rsid w:val="00870AC8"/>
    <w:rsid w:val="00874BD7"/>
    <w:rsid w:val="00881611"/>
    <w:rsid w:val="00883E35"/>
    <w:rsid w:val="00884455"/>
    <w:rsid w:val="00884E8C"/>
    <w:rsid w:val="008867C2"/>
    <w:rsid w:val="00887C0A"/>
    <w:rsid w:val="0089196C"/>
    <w:rsid w:val="008934C9"/>
    <w:rsid w:val="008950FF"/>
    <w:rsid w:val="008A13A1"/>
    <w:rsid w:val="008A36E3"/>
    <w:rsid w:val="008B02DF"/>
    <w:rsid w:val="008C441A"/>
    <w:rsid w:val="008C71E4"/>
    <w:rsid w:val="008E6893"/>
    <w:rsid w:val="008F51AD"/>
    <w:rsid w:val="0091019A"/>
    <w:rsid w:val="009119C0"/>
    <w:rsid w:val="00917FAC"/>
    <w:rsid w:val="00920097"/>
    <w:rsid w:val="0092717B"/>
    <w:rsid w:val="0094148B"/>
    <w:rsid w:val="00941D41"/>
    <w:rsid w:val="009756F1"/>
    <w:rsid w:val="0097624B"/>
    <w:rsid w:val="0097762B"/>
    <w:rsid w:val="00980C3B"/>
    <w:rsid w:val="009827D6"/>
    <w:rsid w:val="00986675"/>
    <w:rsid w:val="00993A1C"/>
    <w:rsid w:val="00993FA2"/>
    <w:rsid w:val="00995210"/>
    <w:rsid w:val="009A60BE"/>
    <w:rsid w:val="009A6460"/>
    <w:rsid w:val="009A6DB0"/>
    <w:rsid w:val="009B1A44"/>
    <w:rsid w:val="009B2485"/>
    <w:rsid w:val="009B278D"/>
    <w:rsid w:val="009B5F18"/>
    <w:rsid w:val="009C41F6"/>
    <w:rsid w:val="009C5F8A"/>
    <w:rsid w:val="009C719E"/>
    <w:rsid w:val="009D0A1A"/>
    <w:rsid w:val="009D1373"/>
    <w:rsid w:val="009D24E1"/>
    <w:rsid w:val="009D71D8"/>
    <w:rsid w:val="009E2DC9"/>
    <w:rsid w:val="009F353E"/>
    <w:rsid w:val="009F4396"/>
    <w:rsid w:val="009F5B40"/>
    <w:rsid w:val="009F5D3F"/>
    <w:rsid w:val="009F7C3A"/>
    <w:rsid w:val="00A052FA"/>
    <w:rsid w:val="00A06BBC"/>
    <w:rsid w:val="00A14A7F"/>
    <w:rsid w:val="00A15B73"/>
    <w:rsid w:val="00A20517"/>
    <w:rsid w:val="00A21CC6"/>
    <w:rsid w:val="00A2387B"/>
    <w:rsid w:val="00A34636"/>
    <w:rsid w:val="00A40C03"/>
    <w:rsid w:val="00A555DC"/>
    <w:rsid w:val="00A67DDC"/>
    <w:rsid w:val="00A75D35"/>
    <w:rsid w:val="00A775E8"/>
    <w:rsid w:val="00A91585"/>
    <w:rsid w:val="00AA2A32"/>
    <w:rsid w:val="00AA7207"/>
    <w:rsid w:val="00AB125D"/>
    <w:rsid w:val="00AB1B6A"/>
    <w:rsid w:val="00AB4DF0"/>
    <w:rsid w:val="00AC6896"/>
    <w:rsid w:val="00AD2347"/>
    <w:rsid w:val="00AD4D1E"/>
    <w:rsid w:val="00AD52E9"/>
    <w:rsid w:val="00AE1ADC"/>
    <w:rsid w:val="00AE2405"/>
    <w:rsid w:val="00AE3024"/>
    <w:rsid w:val="00AF6D22"/>
    <w:rsid w:val="00B006B2"/>
    <w:rsid w:val="00B04D82"/>
    <w:rsid w:val="00B06F9A"/>
    <w:rsid w:val="00B07810"/>
    <w:rsid w:val="00B16C96"/>
    <w:rsid w:val="00B22866"/>
    <w:rsid w:val="00B24FF0"/>
    <w:rsid w:val="00B27A71"/>
    <w:rsid w:val="00B35CFD"/>
    <w:rsid w:val="00B36E65"/>
    <w:rsid w:val="00B53A64"/>
    <w:rsid w:val="00B57119"/>
    <w:rsid w:val="00B664E5"/>
    <w:rsid w:val="00B726CE"/>
    <w:rsid w:val="00B81FF1"/>
    <w:rsid w:val="00B8382B"/>
    <w:rsid w:val="00B870ED"/>
    <w:rsid w:val="00B87956"/>
    <w:rsid w:val="00B96F9F"/>
    <w:rsid w:val="00BA17E8"/>
    <w:rsid w:val="00BA3CFC"/>
    <w:rsid w:val="00BA54DA"/>
    <w:rsid w:val="00BA63A0"/>
    <w:rsid w:val="00BB4FE7"/>
    <w:rsid w:val="00BC5BDF"/>
    <w:rsid w:val="00BD3A55"/>
    <w:rsid w:val="00BD754C"/>
    <w:rsid w:val="00BE215B"/>
    <w:rsid w:val="00BE308D"/>
    <w:rsid w:val="00BE3132"/>
    <w:rsid w:val="00BF0C41"/>
    <w:rsid w:val="00BF5158"/>
    <w:rsid w:val="00BF5F93"/>
    <w:rsid w:val="00C008A1"/>
    <w:rsid w:val="00C05EEE"/>
    <w:rsid w:val="00C110D8"/>
    <w:rsid w:val="00C12D6B"/>
    <w:rsid w:val="00C13E11"/>
    <w:rsid w:val="00C15849"/>
    <w:rsid w:val="00C27BBE"/>
    <w:rsid w:val="00C30B84"/>
    <w:rsid w:val="00C3123F"/>
    <w:rsid w:val="00C6212D"/>
    <w:rsid w:val="00C63D73"/>
    <w:rsid w:val="00C70DC0"/>
    <w:rsid w:val="00C74809"/>
    <w:rsid w:val="00C811EB"/>
    <w:rsid w:val="00C86F8E"/>
    <w:rsid w:val="00C97237"/>
    <w:rsid w:val="00CA1C00"/>
    <w:rsid w:val="00CA3A78"/>
    <w:rsid w:val="00CC0846"/>
    <w:rsid w:val="00CC2F2F"/>
    <w:rsid w:val="00CC3F3E"/>
    <w:rsid w:val="00CC6AEF"/>
    <w:rsid w:val="00CD12FB"/>
    <w:rsid w:val="00CE0395"/>
    <w:rsid w:val="00CF4B18"/>
    <w:rsid w:val="00D004E3"/>
    <w:rsid w:val="00D00926"/>
    <w:rsid w:val="00D01127"/>
    <w:rsid w:val="00D0439C"/>
    <w:rsid w:val="00D04F91"/>
    <w:rsid w:val="00D07AC1"/>
    <w:rsid w:val="00D14225"/>
    <w:rsid w:val="00D16DC6"/>
    <w:rsid w:val="00D17591"/>
    <w:rsid w:val="00D249DC"/>
    <w:rsid w:val="00D25473"/>
    <w:rsid w:val="00D27287"/>
    <w:rsid w:val="00D27A44"/>
    <w:rsid w:val="00D4671D"/>
    <w:rsid w:val="00D54393"/>
    <w:rsid w:val="00D55076"/>
    <w:rsid w:val="00D63AC3"/>
    <w:rsid w:val="00D642FC"/>
    <w:rsid w:val="00D748B3"/>
    <w:rsid w:val="00D80CE7"/>
    <w:rsid w:val="00D81EA1"/>
    <w:rsid w:val="00D83084"/>
    <w:rsid w:val="00D8444A"/>
    <w:rsid w:val="00D874E7"/>
    <w:rsid w:val="00DA6595"/>
    <w:rsid w:val="00DA7742"/>
    <w:rsid w:val="00DB64CF"/>
    <w:rsid w:val="00DB6CE9"/>
    <w:rsid w:val="00DC368D"/>
    <w:rsid w:val="00DC738B"/>
    <w:rsid w:val="00DD2B55"/>
    <w:rsid w:val="00DD45F5"/>
    <w:rsid w:val="00DE3364"/>
    <w:rsid w:val="00DF654D"/>
    <w:rsid w:val="00DF694C"/>
    <w:rsid w:val="00E01B7F"/>
    <w:rsid w:val="00E02DCC"/>
    <w:rsid w:val="00E0371B"/>
    <w:rsid w:val="00E07694"/>
    <w:rsid w:val="00E170E6"/>
    <w:rsid w:val="00E17245"/>
    <w:rsid w:val="00E2096C"/>
    <w:rsid w:val="00E22902"/>
    <w:rsid w:val="00E3401F"/>
    <w:rsid w:val="00E408A3"/>
    <w:rsid w:val="00E456F2"/>
    <w:rsid w:val="00E5164F"/>
    <w:rsid w:val="00E51DCC"/>
    <w:rsid w:val="00E60E74"/>
    <w:rsid w:val="00E619F7"/>
    <w:rsid w:val="00E624DE"/>
    <w:rsid w:val="00E62E94"/>
    <w:rsid w:val="00E7500E"/>
    <w:rsid w:val="00E77527"/>
    <w:rsid w:val="00E778DD"/>
    <w:rsid w:val="00E8191C"/>
    <w:rsid w:val="00E83500"/>
    <w:rsid w:val="00E85F90"/>
    <w:rsid w:val="00E87B5B"/>
    <w:rsid w:val="00E97A63"/>
    <w:rsid w:val="00EA1F63"/>
    <w:rsid w:val="00EA279F"/>
    <w:rsid w:val="00EA3A68"/>
    <w:rsid w:val="00EA4821"/>
    <w:rsid w:val="00EA59EA"/>
    <w:rsid w:val="00EA69CB"/>
    <w:rsid w:val="00EB27BF"/>
    <w:rsid w:val="00EB4A25"/>
    <w:rsid w:val="00EC3F2B"/>
    <w:rsid w:val="00EE21CB"/>
    <w:rsid w:val="00EF5B53"/>
    <w:rsid w:val="00EF6B03"/>
    <w:rsid w:val="00F04CF5"/>
    <w:rsid w:val="00F15283"/>
    <w:rsid w:val="00F30319"/>
    <w:rsid w:val="00F304AA"/>
    <w:rsid w:val="00F319D2"/>
    <w:rsid w:val="00F34C91"/>
    <w:rsid w:val="00F36422"/>
    <w:rsid w:val="00F400B9"/>
    <w:rsid w:val="00F43215"/>
    <w:rsid w:val="00F46CEA"/>
    <w:rsid w:val="00F50E48"/>
    <w:rsid w:val="00F51809"/>
    <w:rsid w:val="00F5628E"/>
    <w:rsid w:val="00F74280"/>
    <w:rsid w:val="00F75866"/>
    <w:rsid w:val="00F80F34"/>
    <w:rsid w:val="00F85AC4"/>
    <w:rsid w:val="00F92A83"/>
    <w:rsid w:val="00F96BCC"/>
    <w:rsid w:val="00FB7556"/>
    <w:rsid w:val="00FC09EC"/>
    <w:rsid w:val="00FD6D08"/>
    <w:rsid w:val="00FD7089"/>
    <w:rsid w:val="00FE1F67"/>
    <w:rsid w:val="00FE42FC"/>
    <w:rsid w:val="00FE5A34"/>
    <w:rsid w:val="00FE747F"/>
    <w:rsid w:val="00FF0E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B61FC"/>
  <w15:chartTrackingRefBased/>
  <w15:docId w15:val="{B67D1664-D68F-4E5B-B27E-02423227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iPriority="31" w:unhideWhenUsed="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2B"/>
    <w:rPr>
      <w:rFonts w:ascii="Verdana" w:hAnsi="Verdana"/>
      <w:sz w:val="24"/>
    </w:rPr>
  </w:style>
  <w:style w:type="paragraph" w:styleId="Heading1">
    <w:name w:val="heading 1"/>
    <w:basedOn w:val="Normal"/>
    <w:next w:val="Normal"/>
    <w:link w:val="Heading1Char"/>
    <w:uiPriority w:val="1"/>
    <w:qFormat/>
    <w:rsid w:val="00077BE4"/>
    <w:pPr>
      <w:keepNext/>
      <w:keepLines/>
      <w:pBdr>
        <w:top w:val="single" w:sz="4" w:space="4" w:color="auto"/>
        <w:left w:val="single" w:sz="4" w:space="2" w:color="auto"/>
        <w:bottom w:val="single" w:sz="4" w:space="4" w:color="auto"/>
        <w:right w:val="single" w:sz="4" w:space="4" w:color="auto"/>
      </w:pBdr>
      <w:spacing w:before="360"/>
      <w:outlineLvl w:val="0"/>
    </w:pPr>
    <w:rPr>
      <w:rFonts w:eastAsiaTheme="majorEastAsia" w:cstheme="majorBidi"/>
      <w:b/>
      <w:sz w:val="32"/>
      <w:szCs w:val="32"/>
    </w:rPr>
  </w:style>
  <w:style w:type="paragraph" w:styleId="Heading2">
    <w:name w:val="heading 2"/>
    <w:basedOn w:val="Normal"/>
    <w:next w:val="Normal"/>
    <w:link w:val="Heading2Char"/>
    <w:uiPriority w:val="2"/>
    <w:qFormat/>
    <w:rsid w:val="00664A4E"/>
    <w:pPr>
      <w:keepNext/>
      <w:keepLines/>
      <w:spacing w:after="8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6646C"/>
    <w:pPr>
      <w:keepNext/>
      <w:keepLines/>
      <w:spacing w:after="40"/>
      <w:outlineLvl w:val="2"/>
    </w:pPr>
    <w:rPr>
      <w:rFonts w:eastAsiaTheme="majorEastAsia" w:cstheme="majorBidi"/>
      <w:b/>
      <w:szCs w:val="24"/>
    </w:rPr>
  </w:style>
  <w:style w:type="paragraph" w:styleId="Heading4">
    <w:name w:val="heading 4"/>
    <w:basedOn w:val="Normal"/>
    <w:next w:val="Normal"/>
    <w:link w:val="Heading4Char"/>
    <w:uiPriority w:val="4"/>
    <w:qFormat/>
    <w:rsid w:val="0006646C"/>
    <w:pPr>
      <w:keepNext/>
      <w:keepLines/>
      <w:spacing w:after="0"/>
      <w:outlineLvl w:val="3"/>
    </w:pPr>
    <w:rPr>
      <w:rFonts w:eastAsiaTheme="majorEastAsia" w:cstheme="majorBidi"/>
      <w:b/>
      <w:iCs/>
      <w:color w:val="5A5A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9A6DB0"/>
    <w:pPr>
      <w:spacing w:after="36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5"/>
    <w:rsid w:val="0057353C"/>
    <w:rPr>
      <w:rFonts w:ascii="Verdana" w:eastAsiaTheme="majorEastAsia" w:hAnsi="Verdana" w:cstheme="majorBidi"/>
      <w:b/>
      <w:spacing w:val="-10"/>
      <w:kern w:val="28"/>
      <w:sz w:val="36"/>
      <w:szCs w:val="56"/>
    </w:rPr>
  </w:style>
  <w:style w:type="paragraph" w:styleId="Subtitle">
    <w:name w:val="Subtitle"/>
    <w:basedOn w:val="Normal"/>
    <w:next w:val="Normal"/>
    <w:link w:val="SubtitleChar"/>
    <w:uiPriority w:val="6"/>
    <w:qFormat/>
    <w:rsid w:val="009A6DB0"/>
    <w:pPr>
      <w:numPr>
        <w:ilvl w:val="1"/>
      </w:numPr>
      <w:spacing w:before="120" w:after="360"/>
      <w:jc w:val="center"/>
    </w:pPr>
    <w:rPr>
      <w:rFonts w:eastAsiaTheme="minorEastAsia"/>
      <w:b/>
      <w:sz w:val="32"/>
    </w:rPr>
  </w:style>
  <w:style w:type="character" w:customStyle="1" w:styleId="SubtitleChar">
    <w:name w:val="Subtitle Char"/>
    <w:basedOn w:val="DefaultParagraphFont"/>
    <w:link w:val="Subtitle"/>
    <w:uiPriority w:val="6"/>
    <w:rsid w:val="0057353C"/>
    <w:rPr>
      <w:rFonts w:ascii="Verdana" w:eastAsiaTheme="minorEastAsia" w:hAnsi="Verdana"/>
      <w:b/>
      <w:sz w:val="32"/>
    </w:rPr>
  </w:style>
  <w:style w:type="character" w:customStyle="1" w:styleId="Heading1Char">
    <w:name w:val="Heading 1 Char"/>
    <w:basedOn w:val="DefaultParagraphFont"/>
    <w:link w:val="Heading1"/>
    <w:uiPriority w:val="1"/>
    <w:rsid w:val="00077BE4"/>
    <w:rPr>
      <w:rFonts w:ascii="Verdana" w:eastAsiaTheme="majorEastAsia" w:hAnsi="Verdana" w:cstheme="majorBidi"/>
      <w:b/>
      <w:sz w:val="32"/>
      <w:szCs w:val="32"/>
    </w:rPr>
  </w:style>
  <w:style w:type="character" w:customStyle="1" w:styleId="Heading2Char">
    <w:name w:val="Heading 2 Char"/>
    <w:basedOn w:val="DefaultParagraphFont"/>
    <w:link w:val="Heading2"/>
    <w:uiPriority w:val="2"/>
    <w:rsid w:val="0057353C"/>
    <w:rPr>
      <w:rFonts w:ascii="Verdana" w:eastAsiaTheme="majorEastAsia" w:hAnsi="Verdana" w:cstheme="majorBidi"/>
      <w:b/>
      <w:sz w:val="28"/>
      <w:szCs w:val="26"/>
    </w:rPr>
  </w:style>
  <w:style w:type="character" w:customStyle="1" w:styleId="Heading3Char">
    <w:name w:val="Heading 3 Char"/>
    <w:basedOn w:val="DefaultParagraphFont"/>
    <w:link w:val="Heading3"/>
    <w:uiPriority w:val="3"/>
    <w:rsid w:val="0057353C"/>
    <w:rPr>
      <w:rFonts w:ascii="Verdana" w:eastAsiaTheme="majorEastAsia" w:hAnsi="Verdana" w:cstheme="majorBidi"/>
      <w:b/>
      <w:sz w:val="24"/>
      <w:szCs w:val="24"/>
    </w:rPr>
  </w:style>
  <w:style w:type="character" w:customStyle="1" w:styleId="Heading4Char">
    <w:name w:val="Heading 4 Char"/>
    <w:basedOn w:val="DefaultParagraphFont"/>
    <w:link w:val="Heading4"/>
    <w:uiPriority w:val="4"/>
    <w:rsid w:val="0057353C"/>
    <w:rPr>
      <w:rFonts w:ascii="Verdana" w:eastAsiaTheme="majorEastAsia" w:hAnsi="Verdana" w:cstheme="majorBidi"/>
      <w:b/>
      <w:iCs/>
      <w:color w:val="5A5A5A"/>
      <w:sz w:val="24"/>
    </w:rPr>
  </w:style>
  <w:style w:type="paragraph" w:styleId="ListParagraph">
    <w:name w:val="List Paragraph"/>
    <w:basedOn w:val="Normal"/>
    <w:uiPriority w:val="34"/>
    <w:unhideWhenUsed/>
    <w:qFormat/>
    <w:rsid w:val="00647485"/>
    <w:pPr>
      <w:ind w:left="720"/>
    </w:pPr>
  </w:style>
  <w:style w:type="paragraph" w:customStyle="1" w:styleId="NDABullet">
    <w:name w:val="NDA Bullet"/>
    <w:basedOn w:val="ListParagraph"/>
    <w:uiPriority w:val="7"/>
    <w:qFormat/>
    <w:rsid w:val="007B30B4"/>
    <w:pPr>
      <w:numPr>
        <w:numId w:val="1"/>
      </w:numPr>
      <w:spacing w:after="120"/>
      <w:ind w:left="357" w:hanging="357"/>
    </w:pPr>
  </w:style>
  <w:style w:type="paragraph" w:styleId="Quote">
    <w:name w:val="Quote"/>
    <w:basedOn w:val="Normal"/>
    <w:next w:val="Normal"/>
    <w:link w:val="QuoteChar"/>
    <w:uiPriority w:val="8"/>
    <w:qFormat/>
    <w:rsid w:val="00920097"/>
    <w:pPr>
      <w:keepLines/>
      <w:ind w:left="567" w:right="567"/>
    </w:pPr>
    <w:rPr>
      <w:iCs/>
    </w:rPr>
  </w:style>
  <w:style w:type="character" w:customStyle="1" w:styleId="QuoteChar">
    <w:name w:val="Quote Char"/>
    <w:basedOn w:val="DefaultParagraphFont"/>
    <w:link w:val="Quote"/>
    <w:uiPriority w:val="8"/>
    <w:rsid w:val="0057353C"/>
    <w:rPr>
      <w:rFonts w:ascii="Verdana" w:hAnsi="Verdana"/>
      <w:iCs/>
      <w:sz w:val="24"/>
    </w:rPr>
  </w:style>
  <w:style w:type="paragraph" w:styleId="Caption">
    <w:name w:val="caption"/>
    <w:basedOn w:val="Normal"/>
    <w:next w:val="Normal"/>
    <w:uiPriority w:val="11"/>
    <w:qFormat/>
    <w:rsid w:val="00920097"/>
    <w:pPr>
      <w:spacing w:before="40" w:after="200"/>
    </w:pPr>
    <w:rPr>
      <w:b/>
      <w:iCs/>
      <w:szCs w:val="18"/>
    </w:rPr>
  </w:style>
  <w:style w:type="paragraph" w:styleId="Header">
    <w:name w:val="header"/>
    <w:basedOn w:val="Normal"/>
    <w:link w:val="HeaderChar"/>
    <w:uiPriority w:val="20"/>
    <w:rsid w:val="00917FAC"/>
    <w:pPr>
      <w:pBdr>
        <w:bottom w:val="single" w:sz="4" w:space="6" w:color="BF2296"/>
      </w:pBdr>
      <w:tabs>
        <w:tab w:val="center" w:pos="4513"/>
        <w:tab w:val="right" w:pos="9026"/>
      </w:tabs>
      <w:spacing w:after="120"/>
    </w:pPr>
    <w:rPr>
      <w:color w:val="5A5A5A"/>
      <w:sz w:val="22"/>
    </w:rPr>
  </w:style>
  <w:style w:type="character" w:customStyle="1" w:styleId="HeaderChar">
    <w:name w:val="Header Char"/>
    <w:basedOn w:val="DefaultParagraphFont"/>
    <w:link w:val="Header"/>
    <w:uiPriority w:val="20"/>
    <w:rsid w:val="00B8382B"/>
    <w:rPr>
      <w:rFonts w:ascii="Verdana" w:hAnsi="Verdana"/>
      <w:color w:val="5A5A5A"/>
    </w:rPr>
  </w:style>
  <w:style w:type="paragraph" w:styleId="Footer">
    <w:name w:val="footer"/>
    <w:basedOn w:val="Normal"/>
    <w:link w:val="FooterChar"/>
    <w:uiPriority w:val="21"/>
    <w:rsid w:val="00917FAC"/>
    <w:pPr>
      <w:tabs>
        <w:tab w:val="center" w:pos="4513"/>
        <w:tab w:val="right" w:pos="9026"/>
      </w:tabs>
      <w:spacing w:after="80"/>
    </w:pPr>
    <w:rPr>
      <w:color w:val="5A5A5A"/>
      <w:sz w:val="22"/>
    </w:rPr>
  </w:style>
  <w:style w:type="character" w:customStyle="1" w:styleId="FooterChar">
    <w:name w:val="Footer Char"/>
    <w:basedOn w:val="DefaultParagraphFont"/>
    <w:link w:val="Footer"/>
    <w:uiPriority w:val="21"/>
    <w:rsid w:val="00B8382B"/>
    <w:rPr>
      <w:rFonts w:ascii="Verdana" w:hAnsi="Verdana"/>
      <w:color w:val="5A5A5A"/>
    </w:rPr>
  </w:style>
  <w:style w:type="paragraph" w:styleId="FootnoteText">
    <w:name w:val="footnote text"/>
    <w:basedOn w:val="Normal"/>
    <w:link w:val="FootnoteTextChar"/>
    <w:uiPriority w:val="99"/>
    <w:semiHidden/>
    <w:unhideWhenUsed/>
    <w:rsid w:val="004D70E4"/>
    <w:pPr>
      <w:spacing w:after="0"/>
    </w:pPr>
    <w:rPr>
      <w:sz w:val="20"/>
      <w:szCs w:val="20"/>
    </w:rPr>
  </w:style>
  <w:style w:type="character" w:customStyle="1" w:styleId="FootnoteTextChar">
    <w:name w:val="Footnote Text Char"/>
    <w:basedOn w:val="DefaultParagraphFont"/>
    <w:link w:val="FootnoteText"/>
    <w:uiPriority w:val="99"/>
    <w:semiHidden/>
    <w:rsid w:val="004D70E4"/>
    <w:rPr>
      <w:rFonts w:ascii="Verdana" w:hAnsi="Verdana"/>
      <w:sz w:val="20"/>
      <w:szCs w:val="20"/>
    </w:rPr>
  </w:style>
  <w:style w:type="character" w:styleId="FootnoteReference">
    <w:name w:val="footnote reference"/>
    <w:basedOn w:val="DefaultParagraphFont"/>
    <w:uiPriority w:val="22"/>
    <w:unhideWhenUsed/>
    <w:rsid w:val="004D70E4"/>
    <w:rPr>
      <w:vertAlign w:val="superscript"/>
    </w:rPr>
  </w:style>
  <w:style w:type="paragraph" w:customStyle="1" w:styleId="BeforeList">
    <w:name w:val="Before List"/>
    <w:basedOn w:val="Normal"/>
    <w:next w:val="NDABullet"/>
    <w:uiPriority w:val="9"/>
    <w:qFormat/>
    <w:rsid w:val="004D70E4"/>
    <w:pPr>
      <w:spacing w:after="120"/>
    </w:pPr>
  </w:style>
  <w:style w:type="paragraph" w:customStyle="1" w:styleId="AfterList">
    <w:name w:val="After List"/>
    <w:basedOn w:val="Normal"/>
    <w:next w:val="Normal"/>
    <w:uiPriority w:val="10"/>
    <w:qFormat/>
    <w:rsid w:val="004D70E4"/>
    <w:pPr>
      <w:spacing w:before="240"/>
    </w:pPr>
  </w:style>
  <w:style w:type="table" w:styleId="TableGrid">
    <w:name w:val="Table Grid"/>
    <w:basedOn w:val="TableNormal"/>
    <w:uiPriority w:val="39"/>
    <w:rsid w:val="00B27A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ATableFuchsia">
    <w:name w:val="NDA Table Fuchsia"/>
    <w:basedOn w:val="TableNormal"/>
    <w:uiPriority w:val="99"/>
    <w:rsid w:val="00077BE4"/>
    <w:pPr>
      <w:spacing w:after="0"/>
    </w:pPr>
    <w:rPr>
      <w:rFonts w:ascii="Verdana" w:hAnsi="Verdana"/>
      <w:sz w:val="24"/>
    </w:rPr>
    <w:tblPr>
      <w:tblBorders>
        <w:top w:val="single" w:sz="4" w:space="0" w:color="BF2296"/>
        <w:left w:val="single" w:sz="4" w:space="0" w:color="BF2296"/>
        <w:bottom w:val="single" w:sz="4" w:space="0" w:color="BF2296"/>
        <w:right w:val="single" w:sz="4" w:space="0" w:color="BF2296"/>
        <w:insideH w:val="single" w:sz="4" w:space="0" w:color="BF2296"/>
        <w:insideV w:val="single" w:sz="4" w:space="0" w:color="BF2296"/>
      </w:tblBorders>
    </w:tblPr>
    <w:tcPr>
      <w:vAlign w:val="bottom"/>
    </w:tc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TableSource">
    <w:name w:val="Table Source"/>
    <w:basedOn w:val="Normal"/>
    <w:next w:val="Normal"/>
    <w:uiPriority w:val="13"/>
    <w:qFormat/>
    <w:rsid w:val="007B30B4"/>
    <w:pPr>
      <w:spacing w:before="80"/>
      <w:jc w:val="center"/>
    </w:pPr>
  </w:style>
  <w:style w:type="paragraph" w:styleId="TOCHeading">
    <w:name w:val="TOC Heading"/>
    <w:basedOn w:val="Heading1"/>
    <w:next w:val="Normal"/>
    <w:uiPriority w:val="39"/>
    <w:qFormat/>
    <w:rsid w:val="00224B98"/>
    <w:pPr>
      <w:pBdr>
        <w:top w:val="none" w:sz="0" w:space="0" w:color="auto"/>
        <w:left w:val="none" w:sz="0" w:space="0" w:color="auto"/>
        <w:bottom w:val="none" w:sz="0" w:space="0" w:color="auto"/>
        <w:right w:val="none" w:sz="0" w:space="0" w:color="auto"/>
      </w:pBdr>
      <w:spacing w:before="240" w:after="120"/>
      <w:outlineLvl w:val="9"/>
    </w:pPr>
    <w:rPr>
      <w:kern w:val="0"/>
      <w:lang w:eastAsia="en-IE"/>
      <w14:ligatures w14:val="none"/>
    </w:rPr>
  </w:style>
  <w:style w:type="character" w:styleId="Hyperlink">
    <w:name w:val="Hyperlink"/>
    <w:basedOn w:val="DefaultParagraphFont"/>
    <w:uiPriority w:val="99"/>
    <w:unhideWhenUsed/>
    <w:rsid w:val="00224B98"/>
    <w:rPr>
      <w:color w:val="0563C1" w:themeColor="hyperlink"/>
      <w:u w:val="single"/>
    </w:rPr>
  </w:style>
  <w:style w:type="table" w:customStyle="1" w:styleId="NDATableBlack">
    <w:name w:val="NDA Table Black"/>
    <w:basedOn w:val="NDATableFuchsia"/>
    <w:uiPriority w:val="99"/>
    <w:rsid w:val="0007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styleId="TOC1">
    <w:name w:val="toc 1"/>
    <w:basedOn w:val="Normal"/>
    <w:next w:val="Normal"/>
    <w:autoRedefine/>
    <w:uiPriority w:val="39"/>
    <w:unhideWhenUsed/>
    <w:rsid w:val="007D3873"/>
    <w:pPr>
      <w:spacing w:after="100"/>
    </w:pPr>
  </w:style>
  <w:style w:type="paragraph" w:styleId="TOC2">
    <w:name w:val="toc 2"/>
    <w:basedOn w:val="Normal"/>
    <w:next w:val="Normal"/>
    <w:autoRedefine/>
    <w:uiPriority w:val="39"/>
    <w:unhideWhenUsed/>
    <w:rsid w:val="007D3873"/>
    <w:pPr>
      <w:spacing w:after="100"/>
      <w:ind w:left="240"/>
    </w:pPr>
  </w:style>
  <w:style w:type="paragraph" w:styleId="TOC3">
    <w:name w:val="toc 3"/>
    <w:basedOn w:val="Normal"/>
    <w:next w:val="Normal"/>
    <w:autoRedefine/>
    <w:uiPriority w:val="39"/>
    <w:unhideWhenUsed/>
    <w:rsid w:val="007D3873"/>
    <w:pPr>
      <w:spacing w:after="100" w:line="259" w:lineRule="auto"/>
      <w:ind w:left="440"/>
    </w:pPr>
    <w:rPr>
      <w:rFonts w:asciiTheme="minorHAnsi" w:eastAsiaTheme="minorEastAsia" w:hAnsiTheme="minorHAnsi" w:cs="Times New Roman"/>
      <w:kern w:val="0"/>
      <w:sz w:val="22"/>
      <w:lang w:eastAsia="en-IE"/>
      <w14:ligatures w14:val="none"/>
    </w:rPr>
  </w:style>
  <w:style w:type="character" w:styleId="UnresolvedMention">
    <w:name w:val="Unresolved Mention"/>
    <w:basedOn w:val="DefaultParagraphFont"/>
    <w:uiPriority w:val="99"/>
    <w:semiHidden/>
    <w:unhideWhenUsed/>
    <w:rsid w:val="00F50E48"/>
    <w:rPr>
      <w:color w:val="605E5C"/>
      <w:shd w:val="clear" w:color="auto" w:fill="E1DFDD"/>
    </w:rPr>
  </w:style>
  <w:style w:type="character" w:styleId="CommentReference">
    <w:name w:val="annotation reference"/>
    <w:basedOn w:val="DefaultParagraphFont"/>
    <w:uiPriority w:val="99"/>
    <w:semiHidden/>
    <w:unhideWhenUsed/>
    <w:rsid w:val="00034C7A"/>
    <w:rPr>
      <w:sz w:val="16"/>
      <w:szCs w:val="16"/>
    </w:rPr>
  </w:style>
  <w:style w:type="paragraph" w:styleId="CommentText">
    <w:name w:val="annotation text"/>
    <w:basedOn w:val="Normal"/>
    <w:link w:val="CommentTextChar"/>
    <w:uiPriority w:val="99"/>
    <w:unhideWhenUsed/>
    <w:rsid w:val="00034C7A"/>
    <w:rPr>
      <w:sz w:val="20"/>
      <w:szCs w:val="20"/>
    </w:rPr>
  </w:style>
  <w:style w:type="character" w:customStyle="1" w:styleId="CommentTextChar">
    <w:name w:val="Comment Text Char"/>
    <w:basedOn w:val="DefaultParagraphFont"/>
    <w:link w:val="CommentText"/>
    <w:uiPriority w:val="99"/>
    <w:rsid w:val="00034C7A"/>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034C7A"/>
    <w:rPr>
      <w:b/>
      <w:bCs/>
    </w:rPr>
  </w:style>
  <w:style w:type="character" w:customStyle="1" w:styleId="CommentSubjectChar">
    <w:name w:val="Comment Subject Char"/>
    <w:basedOn w:val="CommentTextChar"/>
    <w:link w:val="CommentSubject"/>
    <w:uiPriority w:val="99"/>
    <w:semiHidden/>
    <w:rsid w:val="00034C7A"/>
    <w:rPr>
      <w:rFonts w:ascii="Verdana" w:hAnsi="Verdana"/>
      <w:b/>
      <w:bCs/>
      <w:sz w:val="20"/>
      <w:szCs w:val="20"/>
    </w:rPr>
  </w:style>
  <w:style w:type="paragraph" w:styleId="NormalWeb">
    <w:name w:val="Normal (Web)"/>
    <w:basedOn w:val="Normal"/>
    <w:uiPriority w:val="99"/>
    <w:unhideWhenUsed/>
    <w:rsid w:val="008867C2"/>
    <w:pPr>
      <w:spacing w:before="100" w:beforeAutospacing="1" w:after="100" w:afterAutospacing="1"/>
    </w:pPr>
    <w:rPr>
      <w:rFonts w:ascii="Calibri" w:hAnsi="Calibri" w:cs="Calibri"/>
      <w:kern w:val="0"/>
      <w:sz w:val="22"/>
      <w:lang w:eastAsia="en-IE"/>
      <w14:ligatures w14:val="none"/>
    </w:rPr>
  </w:style>
  <w:style w:type="paragraph" w:styleId="Revision">
    <w:name w:val="Revision"/>
    <w:hidden/>
    <w:uiPriority w:val="99"/>
    <w:semiHidden/>
    <w:rsid w:val="00874BD7"/>
    <w:pPr>
      <w:spacing w:after="0"/>
    </w:pPr>
    <w:rPr>
      <w:rFonts w:ascii="Verdana" w:hAnsi="Verdana"/>
      <w:sz w:val="24"/>
    </w:rPr>
  </w:style>
  <w:style w:type="character" w:customStyle="1" w:styleId="cf01">
    <w:name w:val="cf01"/>
    <w:basedOn w:val="DefaultParagraphFont"/>
    <w:rsid w:val="00664915"/>
    <w:rPr>
      <w:rFonts w:ascii="Segoe UI" w:hAnsi="Segoe UI" w:cs="Segoe UI" w:hint="default"/>
      <w:sz w:val="18"/>
      <w:szCs w:val="18"/>
    </w:rPr>
  </w:style>
  <w:style w:type="paragraph" w:customStyle="1" w:styleId="pf1">
    <w:name w:val="pf1"/>
    <w:basedOn w:val="Normal"/>
    <w:rsid w:val="001546D3"/>
    <w:pPr>
      <w:spacing w:before="100" w:beforeAutospacing="1" w:after="100" w:afterAutospacing="1"/>
      <w:ind w:left="600"/>
    </w:pPr>
    <w:rPr>
      <w:rFonts w:ascii="Times New Roman" w:eastAsia="Times New Roman" w:hAnsi="Times New Roman" w:cs="Times New Roman"/>
      <w:kern w:val="0"/>
      <w:szCs w:val="24"/>
      <w:lang w:eastAsia="en-IE"/>
      <w14:ligatures w14:val="none"/>
    </w:rPr>
  </w:style>
  <w:style w:type="paragraph" w:customStyle="1" w:styleId="pf0">
    <w:name w:val="pf0"/>
    <w:basedOn w:val="Normal"/>
    <w:rsid w:val="001546D3"/>
    <w:pPr>
      <w:spacing w:before="100" w:beforeAutospacing="1" w:after="100" w:afterAutospacing="1"/>
    </w:pPr>
    <w:rPr>
      <w:rFonts w:ascii="Times New Roman" w:eastAsia="Times New Roman" w:hAnsi="Times New Roman" w:cs="Times New Roman"/>
      <w:kern w:val="0"/>
      <w:szCs w:val="24"/>
      <w:lang w:eastAsia="en-IE"/>
      <w14:ligatures w14:val="none"/>
    </w:rPr>
  </w:style>
  <w:style w:type="character" w:styleId="FollowedHyperlink">
    <w:name w:val="FollowedHyperlink"/>
    <w:basedOn w:val="DefaultParagraphFont"/>
    <w:uiPriority w:val="99"/>
    <w:semiHidden/>
    <w:unhideWhenUsed/>
    <w:rsid w:val="00A21C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851">
      <w:bodyDiv w:val="1"/>
      <w:marLeft w:val="0"/>
      <w:marRight w:val="0"/>
      <w:marTop w:val="0"/>
      <w:marBottom w:val="0"/>
      <w:divBdr>
        <w:top w:val="none" w:sz="0" w:space="0" w:color="auto"/>
        <w:left w:val="none" w:sz="0" w:space="0" w:color="auto"/>
        <w:bottom w:val="none" w:sz="0" w:space="0" w:color="auto"/>
        <w:right w:val="none" w:sz="0" w:space="0" w:color="auto"/>
      </w:divBdr>
      <w:divsChild>
        <w:div w:id="1132165242">
          <w:marLeft w:val="360"/>
          <w:marRight w:val="0"/>
          <w:marTop w:val="200"/>
          <w:marBottom w:val="0"/>
          <w:divBdr>
            <w:top w:val="none" w:sz="0" w:space="0" w:color="auto"/>
            <w:left w:val="none" w:sz="0" w:space="0" w:color="auto"/>
            <w:bottom w:val="none" w:sz="0" w:space="0" w:color="auto"/>
            <w:right w:val="none" w:sz="0" w:space="0" w:color="auto"/>
          </w:divBdr>
        </w:div>
        <w:div w:id="1946880192">
          <w:marLeft w:val="360"/>
          <w:marRight w:val="0"/>
          <w:marTop w:val="200"/>
          <w:marBottom w:val="0"/>
          <w:divBdr>
            <w:top w:val="none" w:sz="0" w:space="0" w:color="auto"/>
            <w:left w:val="none" w:sz="0" w:space="0" w:color="auto"/>
            <w:bottom w:val="none" w:sz="0" w:space="0" w:color="auto"/>
            <w:right w:val="none" w:sz="0" w:space="0" w:color="auto"/>
          </w:divBdr>
        </w:div>
        <w:div w:id="1568497142">
          <w:marLeft w:val="360"/>
          <w:marRight w:val="0"/>
          <w:marTop w:val="200"/>
          <w:marBottom w:val="0"/>
          <w:divBdr>
            <w:top w:val="none" w:sz="0" w:space="0" w:color="auto"/>
            <w:left w:val="none" w:sz="0" w:space="0" w:color="auto"/>
            <w:bottom w:val="none" w:sz="0" w:space="0" w:color="auto"/>
            <w:right w:val="none" w:sz="0" w:space="0" w:color="auto"/>
          </w:divBdr>
        </w:div>
        <w:div w:id="255749092">
          <w:marLeft w:val="1080"/>
          <w:marRight w:val="0"/>
          <w:marTop w:val="100"/>
          <w:marBottom w:val="0"/>
          <w:divBdr>
            <w:top w:val="none" w:sz="0" w:space="0" w:color="auto"/>
            <w:left w:val="none" w:sz="0" w:space="0" w:color="auto"/>
            <w:bottom w:val="none" w:sz="0" w:space="0" w:color="auto"/>
            <w:right w:val="none" w:sz="0" w:space="0" w:color="auto"/>
          </w:divBdr>
        </w:div>
        <w:div w:id="852383818">
          <w:marLeft w:val="1080"/>
          <w:marRight w:val="0"/>
          <w:marTop w:val="100"/>
          <w:marBottom w:val="0"/>
          <w:divBdr>
            <w:top w:val="none" w:sz="0" w:space="0" w:color="auto"/>
            <w:left w:val="none" w:sz="0" w:space="0" w:color="auto"/>
            <w:bottom w:val="none" w:sz="0" w:space="0" w:color="auto"/>
            <w:right w:val="none" w:sz="0" w:space="0" w:color="auto"/>
          </w:divBdr>
        </w:div>
        <w:div w:id="1688871611">
          <w:marLeft w:val="1080"/>
          <w:marRight w:val="0"/>
          <w:marTop w:val="100"/>
          <w:marBottom w:val="0"/>
          <w:divBdr>
            <w:top w:val="none" w:sz="0" w:space="0" w:color="auto"/>
            <w:left w:val="none" w:sz="0" w:space="0" w:color="auto"/>
            <w:bottom w:val="none" w:sz="0" w:space="0" w:color="auto"/>
            <w:right w:val="none" w:sz="0" w:space="0" w:color="auto"/>
          </w:divBdr>
        </w:div>
      </w:divsChild>
    </w:div>
    <w:div w:id="100876995">
      <w:bodyDiv w:val="1"/>
      <w:marLeft w:val="0"/>
      <w:marRight w:val="0"/>
      <w:marTop w:val="0"/>
      <w:marBottom w:val="0"/>
      <w:divBdr>
        <w:top w:val="none" w:sz="0" w:space="0" w:color="auto"/>
        <w:left w:val="none" w:sz="0" w:space="0" w:color="auto"/>
        <w:bottom w:val="none" w:sz="0" w:space="0" w:color="auto"/>
        <w:right w:val="none" w:sz="0" w:space="0" w:color="auto"/>
      </w:divBdr>
    </w:div>
    <w:div w:id="224537275">
      <w:bodyDiv w:val="1"/>
      <w:marLeft w:val="0"/>
      <w:marRight w:val="0"/>
      <w:marTop w:val="0"/>
      <w:marBottom w:val="0"/>
      <w:divBdr>
        <w:top w:val="none" w:sz="0" w:space="0" w:color="auto"/>
        <w:left w:val="none" w:sz="0" w:space="0" w:color="auto"/>
        <w:bottom w:val="none" w:sz="0" w:space="0" w:color="auto"/>
        <w:right w:val="none" w:sz="0" w:space="0" w:color="auto"/>
      </w:divBdr>
      <w:divsChild>
        <w:div w:id="1657954672">
          <w:marLeft w:val="360"/>
          <w:marRight w:val="0"/>
          <w:marTop w:val="360"/>
          <w:marBottom w:val="0"/>
          <w:divBdr>
            <w:top w:val="none" w:sz="0" w:space="0" w:color="auto"/>
            <w:left w:val="none" w:sz="0" w:space="0" w:color="auto"/>
            <w:bottom w:val="none" w:sz="0" w:space="0" w:color="auto"/>
            <w:right w:val="none" w:sz="0" w:space="0" w:color="auto"/>
          </w:divBdr>
        </w:div>
        <w:div w:id="1238634748">
          <w:marLeft w:val="360"/>
          <w:marRight w:val="0"/>
          <w:marTop w:val="360"/>
          <w:marBottom w:val="0"/>
          <w:divBdr>
            <w:top w:val="none" w:sz="0" w:space="0" w:color="auto"/>
            <w:left w:val="none" w:sz="0" w:space="0" w:color="auto"/>
            <w:bottom w:val="none" w:sz="0" w:space="0" w:color="auto"/>
            <w:right w:val="none" w:sz="0" w:space="0" w:color="auto"/>
          </w:divBdr>
        </w:div>
        <w:div w:id="2117095824">
          <w:marLeft w:val="360"/>
          <w:marRight w:val="0"/>
          <w:marTop w:val="360"/>
          <w:marBottom w:val="0"/>
          <w:divBdr>
            <w:top w:val="none" w:sz="0" w:space="0" w:color="auto"/>
            <w:left w:val="none" w:sz="0" w:space="0" w:color="auto"/>
            <w:bottom w:val="none" w:sz="0" w:space="0" w:color="auto"/>
            <w:right w:val="none" w:sz="0" w:space="0" w:color="auto"/>
          </w:divBdr>
        </w:div>
        <w:div w:id="1233929914">
          <w:marLeft w:val="360"/>
          <w:marRight w:val="0"/>
          <w:marTop w:val="360"/>
          <w:marBottom w:val="0"/>
          <w:divBdr>
            <w:top w:val="none" w:sz="0" w:space="0" w:color="auto"/>
            <w:left w:val="none" w:sz="0" w:space="0" w:color="auto"/>
            <w:bottom w:val="none" w:sz="0" w:space="0" w:color="auto"/>
            <w:right w:val="none" w:sz="0" w:space="0" w:color="auto"/>
          </w:divBdr>
        </w:div>
        <w:div w:id="1431925606">
          <w:marLeft w:val="360"/>
          <w:marRight w:val="0"/>
          <w:marTop w:val="360"/>
          <w:marBottom w:val="0"/>
          <w:divBdr>
            <w:top w:val="none" w:sz="0" w:space="0" w:color="auto"/>
            <w:left w:val="none" w:sz="0" w:space="0" w:color="auto"/>
            <w:bottom w:val="none" w:sz="0" w:space="0" w:color="auto"/>
            <w:right w:val="none" w:sz="0" w:space="0" w:color="auto"/>
          </w:divBdr>
        </w:div>
        <w:div w:id="519390656">
          <w:marLeft w:val="360"/>
          <w:marRight w:val="0"/>
          <w:marTop w:val="360"/>
          <w:marBottom w:val="0"/>
          <w:divBdr>
            <w:top w:val="none" w:sz="0" w:space="0" w:color="auto"/>
            <w:left w:val="none" w:sz="0" w:space="0" w:color="auto"/>
            <w:bottom w:val="none" w:sz="0" w:space="0" w:color="auto"/>
            <w:right w:val="none" w:sz="0" w:space="0" w:color="auto"/>
          </w:divBdr>
        </w:div>
        <w:div w:id="2120563556">
          <w:marLeft w:val="360"/>
          <w:marRight w:val="0"/>
          <w:marTop w:val="360"/>
          <w:marBottom w:val="0"/>
          <w:divBdr>
            <w:top w:val="none" w:sz="0" w:space="0" w:color="auto"/>
            <w:left w:val="none" w:sz="0" w:space="0" w:color="auto"/>
            <w:bottom w:val="none" w:sz="0" w:space="0" w:color="auto"/>
            <w:right w:val="none" w:sz="0" w:space="0" w:color="auto"/>
          </w:divBdr>
        </w:div>
      </w:divsChild>
    </w:div>
    <w:div w:id="600380101">
      <w:bodyDiv w:val="1"/>
      <w:marLeft w:val="0"/>
      <w:marRight w:val="0"/>
      <w:marTop w:val="0"/>
      <w:marBottom w:val="0"/>
      <w:divBdr>
        <w:top w:val="none" w:sz="0" w:space="0" w:color="auto"/>
        <w:left w:val="none" w:sz="0" w:space="0" w:color="auto"/>
        <w:bottom w:val="none" w:sz="0" w:space="0" w:color="auto"/>
        <w:right w:val="none" w:sz="0" w:space="0" w:color="auto"/>
      </w:divBdr>
    </w:div>
    <w:div w:id="758063514">
      <w:bodyDiv w:val="1"/>
      <w:marLeft w:val="0"/>
      <w:marRight w:val="0"/>
      <w:marTop w:val="0"/>
      <w:marBottom w:val="0"/>
      <w:divBdr>
        <w:top w:val="none" w:sz="0" w:space="0" w:color="auto"/>
        <w:left w:val="none" w:sz="0" w:space="0" w:color="auto"/>
        <w:bottom w:val="none" w:sz="0" w:space="0" w:color="auto"/>
        <w:right w:val="none" w:sz="0" w:space="0" w:color="auto"/>
      </w:divBdr>
      <w:divsChild>
        <w:div w:id="2100831340">
          <w:marLeft w:val="806"/>
          <w:marRight w:val="0"/>
          <w:marTop w:val="200"/>
          <w:marBottom w:val="0"/>
          <w:divBdr>
            <w:top w:val="none" w:sz="0" w:space="0" w:color="auto"/>
            <w:left w:val="none" w:sz="0" w:space="0" w:color="auto"/>
            <w:bottom w:val="none" w:sz="0" w:space="0" w:color="auto"/>
            <w:right w:val="none" w:sz="0" w:space="0" w:color="auto"/>
          </w:divBdr>
        </w:div>
        <w:div w:id="2019695574">
          <w:marLeft w:val="806"/>
          <w:marRight w:val="0"/>
          <w:marTop w:val="200"/>
          <w:marBottom w:val="0"/>
          <w:divBdr>
            <w:top w:val="none" w:sz="0" w:space="0" w:color="auto"/>
            <w:left w:val="none" w:sz="0" w:space="0" w:color="auto"/>
            <w:bottom w:val="none" w:sz="0" w:space="0" w:color="auto"/>
            <w:right w:val="none" w:sz="0" w:space="0" w:color="auto"/>
          </w:divBdr>
        </w:div>
        <w:div w:id="2056929173">
          <w:marLeft w:val="806"/>
          <w:marRight w:val="0"/>
          <w:marTop w:val="200"/>
          <w:marBottom w:val="0"/>
          <w:divBdr>
            <w:top w:val="none" w:sz="0" w:space="0" w:color="auto"/>
            <w:left w:val="none" w:sz="0" w:space="0" w:color="auto"/>
            <w:bottom w:val="none" w:sz="0" w:space="0" w:color="auto"/>
            <w:right w:val="none" w:sz="0" w:space="0" w:color="auto"/>
          </w:divBdr>
        </w:div>
        <w:div w:id="84573350">
          <w:marLeft w:val="806"/>
          <w:marRight w:val="0"/>
          <w:marTop w:val="200"/>
          <w:marBottom w:val="0"/>
          <w:divBdr>
            <w:top w:val="none" w:sz="0" w:space="0" w:color="auto"/>
            <w:left w:val="none" w:sz="0" w:space="0" w:color="auto"/>
            <w:bottom w:val="none" w:sz="0" w:space="0" w:color="auto"/>
            <w:right w:val="none" w:sz="0" w:space="0" w:color="auto"/>
          </w:divBdr>
        </w:div>
        <w:div w:id="699664729">
          <w:marLeft w:val="806"/>
          <w:marRight w:val="0"/>
          <w:marTop w:val="200"/>
          <w:marBottom w:val="0"/>
          <w:divBdr>
            <w:top w:val="none" w:sz="0" w:space="0" w:color="auto"/>
            <w:left w:val="none" w:sz="0" w:space="0" w:color="auto"/>
            <w:bottom w:val="none" w:sz="0" w:space="0" w:color="auto"/>
            <w:right w:val="none" w:sz="0" w:space="0" w:color="auto"/>
          </w:divBdr>
        </w:div>
      </w:divsChild>
    </w:div>
    <w:div w:id="856504409">
      <w:bodyDiv w:val="1"/>
      <w:marLeft w:val="0"/>
      <w:marRight w:val="0"/>
      <w:marTop w:val="0"/>
      <w:marBottom w:val="0"/>
      <w:divBdr>
        <w:top w:val="none" w:sz="0" w:space="0" w:color="auto"/>
        <w:left w:val="none" w:sz="0" w:space="0" w:color="auto"/>
        <w:bottom w:val="none" w:sz="0" w:space="0" w:color="auto"/>
        <w:right w:val="none" w:sz="0" w:space="0" w:color="auto"/>
      </w:divBdr>
      <w:divsChild>
        <w:div w:id="802964221">
          <w:marLeft w:val="360"/>
          <w:marRight w:val="0"/>
          <w:marTop w:val="200"/>
          <w:marBottom w:val="0"/>
          <w:divBdr>
            <w:top w:val="none" w:sz="0" w:space="0" w:color="auto"/>
            <w:left w:val="none" w:sz="0" w:space="0" w:color="auto"/>
            <w:bottom w:val="none" w:sz="0" w:space="0" w:color="auto"/>
            <w:right w:val="none" w:sz="0" w:space="0" w:color="auto"/>
          </w:divBdr>
        </w:div>
        <w:div w:id="517472386">
          <w:marLeft w:val="360"/>
          <w:marRight w:val="0"/>
          <w:marTop w:val="200"/>
          <w:marBottom w:val="0"/>
          <w:divBdr>
            <w:top w:val="none" w:sz="0" w:space="0" w:color="auto"/>
            <w:left w:val="none" w:sz="0" w:space="0" w:color="auto"/>
            <w:bottom w:val="none" w:sz="0" w:space="0" w:color="auto"/>
            <w:right w:val="none" w:sz="0" w:space="0" w:color="auto"/>
          </w:divBdr>
        </w:div>
        <w:div w:id="1726029645">
          <w:marLeft w:val="360"/>
          <w:marRight w:val="0"/>
          <w:marTop w:val="200"/>
          <w:marBottom w:val="0"/>
          <w:divBdr>
            <w:top w:val="none" w:sz="0" w:space="0" w:color="auto"/>
            <w:left w:val="none" w:sz="0" w:space="0" w:color="auto"/>
            <w:bottom w:val="none" w:sz="0" w:space="0" w:color="auto"/>
            <w:right w:val="none" w:sz="0" w:space="0" w:color="auto"/>
          </w:divBdr>
        </w:div>
        <w:div w:id="109664550">
          <w:marLeft w:val="360"/>
          <w:marRight w:val="0"/>
          <w:marTop w:val="200"/>
          <w:marBottom w:val="0"/>
          <w:divBdr>
            <w:top w:val="none" w:sz="0" w:space="0" w:color="auto"/>
            <w:left w:val="none" w:sz="0" w:space="0" w:color="auto"/>
            <w:bottom w:val="none" w:sz="0" w:space="0" w:color="auto"/>
            <w:right w:val="none" w:sz="0" w:space="0" w:color="auto"/>
          </w:divBdr>
        </w:div>
        <w:div w:id="1310675918">
          <w:marLeft w:val="360"/>
          <w:marRight w:val="0"/>
          <w:marTop w:val="200"/>
          <w:marBottom w:val="0"/>
          <w:divBdr>
            <w:top w:val="none" w:sz="0" w:space="0" w:color="auto"/>
            <w:left w:val="none" w:sz="0" w:space="0" w:color="auto"/>
            <w:bottom w:val="none" w:sz="0" w:space="0" w:color="auto"/>
            <w:right w:val="none" w:sz="0" w:space="0" w:color="auto"/>
          </w:divBdr>
        </w:div>
      </w:divsChild>
    </w:div>
    <w:div w:id="942612484">
      <w:bodyDiv w:val="1"/>
      <w:marLeft w:val="0"/>
      <w:marRight w:val="0"/>
      <w:marTop w:val="0"/>
      <w:marBottom w:val="0"/>
      <w:divBdr>
        <w:top w:val="none" w:sz="0" w:space="0" w:color="auto"/>
        <w:left w:val="none" w:sz="0" w:space="0" w:color="auto"/>
        <w:bottom w:val="none" w:sz="0" w:space="0" w:color="auto"/>
        <w:right w:val="none" w:sz="0" w:space="0" w:color="auto"/>
      </w:divBdr>
      <w:divsChild>
        <w:div w:id="2092968168">
          <w:marLeft w:val="360"/>
          <w:marRight w:val="0"/>
          <w:marTop w:val="200"/>
          <w:marBottom w:val="0"/>
          <w:divBdr>
            <w:top w:val="none" w:sz="0" w:space="0" w:color="auto"/>
            <w:left w:val="none" w:sz="0" w:space="0" w:color="auto"/>
            <w:bottom w:val="none" w:sz="0" w:space="0" w:color="auto"/>
            <w:right w:val="none" w:sz="0" w:space="0" w:color="auto"/>
          </w:divBdr>
        </w:div>
        <w:div w:id="1076131934">
          <w:marLeft w:val="360"/>
          <w:marRight w:val="0"/>
          <w:marTop w:val="200"/>
          <w:marBottom w:val="0"/>
          <w:divBdr>
            <w:top w:val="none" w:sz="0" w:space="0" w:color="auto"/>
            <w:left w:val="none" w:sz="0" w:space="0" w:color="auto"/>
            <w:bottom w:val="none" w:sz="0" w:space="0" w:color="auto"/>
            <w:right w:val="none" w:sz="0" w:space="0" w:color="auto"/>
          </w:divBdr>
        </w:div>
        <w:div w:id="1271202506">
          <w:marLeft w:val="2520"/>
          <w:marRight w:val="0"/>
          <w:marTop w:val="100"/>
          <w:marBottom w:val="0"/>
          <w:divBdr>
            <w:top w:val="none" w:sz="0" w:space="0" w:color="auto"/>
            <w:left w:val="none" w:sz="0" w:space="0" w:color="auto"/>
            <w:bottom w:val="none" w:sz="0" w:space="0" w:color="auto"/>
            <w:right w:val="none" w:sz="0" w:space="0" w:color="auto"/>
          </w:divBdr>
        </w:div>
        <w:div w:id="1248272981">
          <w:marLeft w:val="2520"/>
          <w:marRight w:val="0"/>
          <w:marTop w:val="100"/>
          <w:marBottom w:val="0"/>
          <w:divBdr>
            <w:top w:val="none" w:sz="0" w:space="0" w:color="auto"/>
            <w:left w:val="none" w:sz="0" w:space="0" w:color="auto"/>
            <w:bottom w:val="none" w:sz="0" w:space="0" w:color="auto"/>
            <w:right w:val="none" w:sz="0" w:space="0" w:color="auto"/>
          </w:divBdr>
        </w:div>
        <w:div w:id="1494762373">
          <w:marLeft w:val="2520"/>
          <w:marRight w:val="0"/>
          <w:marTop w:val="100"/>
          <w:marBottom w:val="0"/>
          <w:divBdr>
            <w:top w:val="none" w:sz="0" w:space="0" w:color="auto"/>
            <w:left w:val="none" w:sz="0" w:space="0" w:color="auto"/>
            <w:bottom w:val="none" w:sz="0" w:space="0" w:color="auto"/>
            <w:right w:val="none" w:sz="0" w:space="0" w:color="auto"/>
          </w:divBdr>
        </w:div>
        <w:div w:id="539244895">
          <w:marLeft w:val="2520"/>
          <w:marRight w:val="0"/>
          <w:marTop w:val="100"/>
          <w:marBottom w:val="0"/>
          <w:divBdr>
            <w:top w:val="none" w:sz="0" w:space="0" w:color="auto"/>
            <w:left w:val="none" w:sz="0" w:space="0" w:color="auto"/>
            <w:bottom w:val="none" w:sz="0" w:space="0" w:color="auto"/>
            <w:right w:val="none" w:sz="0" w:space="0" w:color="auto"/>
          </w:divBdr>
        </w:div>
        <w:div w:id="485561087">
          <w:marLeft w:val="2520"/>
          <w:marRight w:val="0"/>
          <w:marTop w:val="100"/>
          <w:marBottom w:val="0"/>
          <w:divBdr>
            <w:top w:val="none" w:sz="0" w:space="0" w:color="auto"/>
            <w:left w:val="none" w:sz="0" w:space="0" w:color="auto"/>
            <w:bottom w:val="none" w:sz="0" w:space="0" w:color="auto"/>
            <w:right w:val="none" w:sz="0" w:space="0" w:color="auto"/>
          </w:divBdr>
        </w:div>
        <w:div w:id="1810826991">
          <w:marLeft w:val="2520"/>
          <w:marRight w:val="0"/>
          <w:marTop w:val="100"/>
          <w:marBottom w:val="0"/>
          <w:divBdr>
            <w:top w:val="none" w:sz="0" w:space="0" w:color="auto"/>
            <w:left w:val="none" w:sz="0" w:space="0" w:color="auto"/>
            <w:bottom w:val="none" w:sz="0" w:space="0" w:color="auto"/>
            <w:right w:val="none" w:sz="0" w:space="0" w:color="auto"/>
          </w:divBdr>
        </w:div>
        <w:div w:id="488520693">
          <w:marLeft w:val="360"/>
          <w:marRight w:val="0"/>
          <w:marTop w:val="200"/>
          <w:marBottom w:val="0"/>
          <w:divBdr>
            <w:top w:val="none" w:sz="0" w:space="0" w:color="auto"/>
            <w:left w:val="none" w:sz="0" w:space="0" w:color="auto"/>
            <w:bottom w:val="none" w:sz="0" w:space="0" w:color="auto"/>
            <w:right w:val="none" w:sz="0" w:space="0" w:color="auto"/>
          </w:divBdr>
        </w:div>
        <w:div w:id="495077030">
          <w:marLeft w:val="360"/>
          <w:marRight w:val="0"/>
          <w:marTop w:val="200"/>
          <w:marBottom w:val="0"/>
          <w:divBdr>
            <w:top w:val="none" w:sz="0" w:space="0" w:color="auto"/>
            <w:left w:val="none" w:sz="0" w:space="0" w:color="auto"/>
            <w:bottom w:val="none" w:sz="0" w:space="0" w:color="auto"/>
            <w:right w:val="none" w:sz="0" w:space="0" w:color="auto"/>
          </w:divBdr>
        </w:div>
        <w:div w:id="683941330">
          <w:marLeft w:val="360"/>
          <w:marRight w:val="0"/>
          <w:marTop w:val="200"/>
          <w:marBottom w:val="0"/>
          <w:divBdr>
            <w:top w:val="none" w:sz="0" w:space="0" w:color="auto"/>
            <w:left w:val="none" w:sz="0" w:space="0" w:color="auto"/>
            <w:bottom w:val="none" w:sz="0" w:space="0" w:color="auto"/>
            <w:right w:val="none" w:sz="0" w:space="0" w:color="auto"/>
          </w:divBdr>
        </w:div>
        <w:div w:id="1149201656">
          <w:marLeft w:val="1080"/>
          <w:marRight w:val="0"/>
          <w:marTop w:val="100"/>
          <w:marBottom w:val="0"/>
          <w:divBdr>
            <w:top w:val="none" w:sz="0" w:space="0" w:color="auto"/>
            <w:left w:val="none" w:sz="0" w:space="0" w:color="auto"/>
            <w:bottom w:val="none" w:sz="0" w:space="0" w:color="auto"/>
            <w:right w:val="none" w:sz="0" w:space="0" w:color="auto"/>
          </w:divBdr>
        </w:div>
        <w:div w:id="396361797">
          <w:marLeft w:val="1080"/>
          <w:marRight w:val="0"/>
          <w:marTop w:val="100"/>
          <w:marBottom w:val="0"/>
          <w:divBdr>
            <w:top w:val="none" w:sz="0" w:space="0" w:color="auto"/>
            <w:left w:val="none" w:sz="0" w:space="0" w:color="auto"/>
            <w:bottom w:val="none" w:sz="0" w:space="0" w:color="auto"/>
            <w:right w:val="none" w:sz="0" w:space="0" w:color="auto"/>
          </w:divBdr>
        </w:div>
        <w:div w:id="1957982301">
          <w:marLeft w:val="1080"/>
          <w:marRight w:val="0"/>
          <w:marTop w:val="100"/>
          <w:marBottom w:val="0"/>
          <w:divBdr>
            <w:top w:val="none" w:sz="0" w:space="0" w:color="auto"/>
            <w:left w:val="none" w:sz="0" w:space="0" w:color="auto"/>
            <w:bottom w:val="none" w:sz="0" w:space="0" w:color="auto"/>
            <w:right w:val="none" w:sz="0" w:space="0" w:color="auto"/>
          </w:divBdr>
        </w:div>
      </w:divsChild>
    </w:div>
    <w:div w:id="1108738105">
      <w:bodyDiv w:val="1"/>
      <w:marLeft w:val="0"/>
      <w:marRight w:val="0"/>
      <w:marTop w:val="0"/>
      <w:marBottom w:val="0"/>
      <w:divBdr>
        <w:top w:val="none" w:sz="0" w:space="0" w:color="auto"/>
        <w:left w:val="none" w:sz="0" w:space="0" w:color="auto"/>
        <w:bottom w:val="none" w:sz="0" w:space="0" w:color="auto"/>
        <w:right w:val="none" w:sz="0" w:space="0" w:color="auto"/>
      </w:divBdr>
      <w:divsChild>
        <w:div w:id="435564547">
          <w:marLeft w:val="3240"/>
          <w:marRight w:val="0"/>
          <w:marTop w:val="100"/>
          <w:marBottom w:val="0"/>
          <w:divBdr>
            <w:top w:val="none" w:sz="0" w:space="0" w:color="auto"/>
            <w:left w:val="none" w:sz="0" w:space="0" w:color="auto"/>
            <w:bottom w:val="none" w:sz="0" w:space="0" w:color="auto"/>
            <w:right w:val="none" w:sz="0" w:space="0" w:color="auto"/>
          </w:divBdr>
        </w:div>
        <w:div w:id="1255018284">
          <w:marLeft w:val="3240"/>
          <w:marRight w:val="0"/>
          <w:marTop w:val="100"/>
          <w:marBottom w:val="0"/>
          <w:divBdr>
            <w:top w:val="none" w:sz="0" w:space="0" w:color="auto"/>
            <w:left w:val="none" w:sz="0" w:space="0" w:color="auto"/>
            <w:bottom w:val="none" w:sz="0" w:space="0" w:color="auto"/>
            <w:right w:val="none" w:sz="0" w:space="0" w:color="auto"/>
          </w:divBdr>
        </w:div>
        <w:div w:id="1723479533">
          <w:marLeft w:val="3240"/>
          <w:marRight w:val="0"/>
          <w:marTop w:val="100"/>
          <w:marBottom w:val="0"/>
          <w:divBdr>
            <w:top w:val="none" w:sz="0" w:space="0" w:color="auto"/>
            <w:left w:val="none" w:sz="0" w:space="0" w:color="auto"/>
            <w:bottom w:val="none" w:sz="0" w:space="0" w:color="auto"/>
            <w:right w:val="none" w:sz="0" w:space="0" w:color="auto"/>
          </w:divBdr>
        </w:div>
        <w:div w:id="120617030">
          <w:marLeft w:val="3240"/>
          <w:marRight w:val="0"/>
          <w:marTop w:val="100"/>
          <w:marBottom w:val="0"/>
          <w:divBdr>
            <w:top w:val="none" w:sz="0" w:space="0" w:color="auto"/>
            <w:left w:val="none" w:sz="0" w:space="0" w:color="auto"/>
            <w:bottom w:val="none" w:sz="0" w:space="0" w:color="auto"/>
            <w:right w:val="none" w:sz="0" w:space="0" w:color="auto"/>
          </w:divBdr>
        </w:div>
        <w:div w:id="719014057">
          <w:marLeft w:val="3240"/>
          <w:marRight w:val="0"/>
          <w:marTop w:val="100"/>
          <w:marBottom w:val="0"/>
          <w:divBdr>
            <w:top w:val="none" w:sz="0" w:space="0" w:color="auto"/>
            <w:left w:val="none" w:sz="0" w:space="0" w:color="auto"/>
            <w:bottom w:val="none" w:sz="0" w:space="0" w:color="auto"/>
            <w:right w:val="none" w:sz="0" w:space="0" w:color="auto"/>
          </w:divBdr>
        </w:div>
        <w:div w:id="950281803">
          <w:marLeft w:val="3240"/>
          <w:marRight w:val="0"/>
          <w:marTop w:val="100"/>
          <w:marBottom w:val="0"/>
          <w:divBdr>
            <w:top w:val="none" w:sz="0" w:space="0" w:color="auto"/>
            <w:left w:val="none" w:sz="0" w:space="0" w:color="auto"/>
            <w:bottom w:val="none" w:sz="0" w:space="0" w:color="auto"/>
            <w:right w:val="none" w:sz="0" w:space="0" w:color="auto"/>
          </w:divBdr>
        </w:div>
        <w:div w:id="500435936">
          <w:marLeft w:val="3240"/>
          <w:marRight w:val="0"/>
          <w:marTop w:val="100"/>
          <w:marBottom w:val="0"/>
          <w:divBdr>
            <w:top w:val="none" w:sz="0" w:space="0" w:color="auto"/>
            <w:left w:val="none" w:sz="0" w:space="0" w:color="auto"/>
            <w:bottom w:val="none" w:sz="0" w:space="0" w:color="auto"/>
            <w:right w:val="none" w:sz="0" w:space="0" w:color="auto"/>
          </w:divBdr>
        </w:div>
        <w:div w:id="329604504">
          <w:marLeft w:val="3240"/>
          <w:marRight w:val="0"/>
          <w:marTop w:val="100"/>
          <w:marBottom w:val="0"/>
          <w:divBdr>
            <w:top w:val="none" w:sz="0" w:space="0" w:color="auto"/>
            <w:left w:val="none" w:sz="0" w:space="0" w:color="auto"/>
            <w:bottom w:val="none" w:sz="0" w:space="0" w:color="auto"/>
            <w:right w:val="none" w:sz="0" w:space="0" w:color="auto"/>
          </w:divBdr>
        </w:div>
        <w:div w:id="81151321">
          <w:marLeft w:val="3240"/>
          <w:marRight w:val="0"/>
          <w:marTop w:val="100"/>
          <w:marBottom w:val="0"/>
          <w:divBdr>
            <w:top w:val="none" w:sz="0" w:space="0" w:color="auto"/>
            <w:left w:val="none" w:sz="0" w:space="0" w:color="auto"/>
            <w:bottom w:val="none" w:sz="0" w:space="0" w:color="auto"/>
            <w:right w:val="none" w:sz="0" w:space="0" w:color="auto"/>
          </w:divBdr>
        </w:div>
        <w:div w:id="530843096">
          <w:marLeft w:val="3240"/>
          <w:marRight w:val="0"/>
          <w:marTop w:val="100"/>
          <w:marBottom w:val="0"/>
          <w:divBdr>
            <w:top w:val="none" w:sz="0" w:space="0" w:color="auto"/>
            <w:left w:val="none" w:sz="0" w:space="0" w:color="auto"/>
            <w:bottom w:val="none" w:sz="0" w:space="0" w:color="auto"/>
            <w:right w:val="none" w:sz="0" w:space="0" w:color="auto"/>
          </w:divBdr>
        </w:div>
        <w:div w:id="1190995838">
          <w:marLeft w:val="3240"/>
          <w:marRight w:val="0"/>
          <w:marTop w:val="100"/>
          <w:marBottom w:val="0"/>
          <w:divBdr>
            <w:top w:val="none" w:sz="0" w:space="0" w:color="auto"/>
            <w:left w:val="none" w:sz="0" w:space="0" w:color="auto"/>
            <w:bottom w:val="none" w:sz="0" w:space="0" w:color="auto"/>
            <w:right w:val="none" w:sz="0" w:space="0" w:color="auto"/>
          </w:divBdr>
        </w:div>
        <w:div w:id="1779447241">
          <w:marLeft w:val="3240"/>
          <w:marRight w:val="0"/>
          <w:marTop w:val="100"/>
          <w:marBottom w:val="0"/>
          <w:divBdr>
            <w:top w:val="none" w:sz="0" w:space="0" w:color="auto"/>
            <w:left w:val="none" w:sz="0" w:space="0" w:color="auto"/>
            <w:bottom w:val="none" w:sz="0" w:space="0" w:color="auto"/>
            <w:right w:val="none" w:sz="0" w:space="0" w:color="auto"/>
          </w:divBdr>
        </w:div>
        <w:div w:id="1106854462">
          <w:marLeft w:val="3240"/>
          <w:marRight w:val="0"/>
          <w:marTop w:val="100"/>
          <w:marBottom w:val="0"/>
          <w:divBdr>
            <w:top w:val="none" w:sz="0" w:space="0" w:color="auto"/>
            <w:left w:val="none" w:sz="0" w:space="0" w:color="auto"/>
            <w:bottom w:val="none" w:sz="0" w:space="0" w:color="auto"/>
            <w:right w:val="none" w:sz="0" w:space="0" w:color="auto"/>
          </w:divBdr>
        </w:div>
        <w:div w:id="978530537">
          <w:marLeft w:val="1080"/>
          <w:marRight w:val="0"/>
          <w:marTop w:val="100"/>
          <w:marBottom w:val="0"/>
          <w:divBdr>
            <w:top w:val="none" w:sz="0" w:space="0" w:color="auto"/>
            <w:left w:val="none" w:sz="0" w:space="0" w:color="auto"/>
            <w:bottom w:val="none" w:sz="0" w:space="0" w:color="auto"/>
            <w:right w:val="none" w:sz="0" w:space="0" w:color="auto"/>
          </w:divBdr>
        </w:div>
        <w:div w:id="680670333">
          <w:marLeft w:val="1080"/>
          <w:marRight w:val="0"/>
          <w:marTop w:val="100"/>
          <w:marBottom w:val="0"/>
          <w:divBdr>
            <w:top w:val="none" w:sz="0" w:space="0" w:color="auto"/>
            <w:left w:val="none" w:sz="0" w:space="0" w:color="auto"/>
            <w:bottom w:val="none" w:sz="0" w:space="0" w:color="auto"/>
            <w:right w:val="none" w:sz="0" w:space="0" w:color="auto"/>
          </w:divBdr>
        </w:div>
      </w:divsChild>
    </w:div>
    <w:div w:id="1166435086">
      <w:bodyDiv w:val="1"/>
      <w:marLeft w:val="0"/>
      <w:marRight w:val="0"/>
      <w:marTop w:val="0"/>
      <w:marBottom w:val="0"/>
      <w:divBdr>
        <w:top w:val="none" w:sz="0" w:space="0" w:color="auto"/>
        <w:left w:val="none" w:sz="0" w:space="0" w:color="auto"/>
        <w:bottom w:val="none" w:sz="0" w:space="0" w:color="auto"/>
        <w:right w:val="none" w:sz="0" w:space="0" w:color="auto"/>
      </w:divBdr>
      <w:divsChild>
        <w:div w:id="1221359698">
          <w:marLeft w:val="446"/>
          <w:marRight w:val="0"/>
          <w:marTop w:val="0"/>
          <w:marBottom w:val="0"/>
          <w:divBdr>
            <w:top w:val="none" w:sz="0" w:space="0" w:color="auto"/>
            <w:left w:val="none" w:sz="0" w:space="0" w:color="auto"/>
            <w:bottom w:val="none" w:sz="0" w:space="0" w:color="auto"/>
            <w:right w:val="none" w:sz="0" w:space="0" w:color="auto"/>
          </w:divBdr>
        </w:div>
        <w:div w:id="265308512">
          <w:marLeft w:val="446"/>
          <w:marRight w:val="0"/>
          <w:marTop w:val="0"/>
          <w:marBottom w:val="0"/>
          <w:divBdr>
            <w:top w:val="none" w:sz="0" w:space="0" w:color="auto"/>
            <w:left w:val="none" w:sz="0" w:space="0" w:color="auto"/>
            <w:bottom w:val="none" w:sz="0" w:space="0" w:color="auto"/>
            <w:right w:val="none" w:sz="0" w:space="0" w:color="auto"/>
          </w:divBdr>
        </w:div>
        <w:div w:id="734356503">
          <w:marLeft w:val="446"/>
          <w:marRight w:val="0"/>
          <w:marTop w:val="0"/>
          <w:marBottom w:val="0"/>
          <w:divBdr>
            <w:top w:val="none" w:sz="0" w:space="0" w:color="auto"/>
            <w:left w:val="none" w:sz="0" w:space="0" w:color="auto"/>
            <w:bottom w:val="none" w:sz="0" w:space="0" w:color="auto"/>
            <w:right w:val="none" w:sz="0" w:space="0" w:color="auto"/>
          </w:divBdr>
        </w:div>
        <w:div w:id="897323454">
          <w:marLeft w:val="446"/>
          <w:marRight w:val="0"/>
          <w:marTop w:val="0"/>
          <w:marBottom w:val="0"/>
          <w:divBdr>
            <w:top w:val="none" w:sz="0" w:space="0" w:color="auto"/>
            <w:left w:val="none" w:sz="0" w:space="0" w:color="auto"/>
            <w:bottom w:val="none" w:sz="0" w:space="0" w:color="auto"/>
            <w:right w:val="none" w:sz="0" w:space="0" w:color="auto"/>
          </w:divBdr>
        </w:div>
      </w:divsChild>
    </w:div>
    <w:div w:id="1322124260">
      <w:bodyDiv w:val="1"/>
      <w:marLeft w:val="0"/>
      <w:marRight w:val="0"/>
      <w:marTop w:val="0"/>
      <w:marBottom w:val="0"/>
      <w:divBdr>
        <w:top w:val="none" w:sz="0" w:space="0" w:color="auto"/>
        <w:left w:val="none" w:sz="0" w:space="0" w:color="auto"/>
        <w:bottom w:val="none" w:sz="0" w:space="0" w:color="auto"/>
        <w:right w:val="none" w:sz="0" w:space="0" w:color="auto"/>
      </w:divBdr>
      <w:divsChild>
        <w:div w:id="1654942502">
          <w:marLeft w:val="360"/>
          <w:marRight w:val="0"/>
          <w:marTop w:val="200"/>
          <w:marBottom w:val="0"/>
          <w:divBdr>
            <w:top w:val="none" w:sz="0" w:space="0" w:color="auto"/>
            <w:left w:val="none" w:sz="0" w:space="0" w:color="auto"/>
            <w:bottom w:val="none" w:sz="0" w:space="0" w:color="auto"/>
            <w:right w:val="none" w:sz="0" w:space="0" w:color="auto"/>
          </w:divBdr>
        </w:div>
        <w:div w:id="475534292">
          <w:marLeft w:val="360"/>
          <w:marRight w:val="0"/>
          <w:marTop w:val="200"/>
          <w:marBottom w:val="0"/>
          <w:divBdr>
            <w:top w:val="none" w:sz="0" w:space="0" w:color="auto"/>
            <w:left w:val="none" w:sz="0" w:space="0" w:color="auto"/>
            <w:bottom w:val="none" w:sz="0" w:space="0" w:color="auto"/>
            <w:right w:val="none" w:sz="0" w:space="0" w:color="auto"/>
          </w:divBdr>
        </w:div>
        <w:div w:id="1533612701">
          <w:marLeft w:val="360"/>
          <w:marRight w:val="0"/>
          <w:marTop w:val="200"/>
          <w:marBottom w:val="0"/>
          <w:divBdr>
            <w:top w:val="none" w:sz="0" w:space="0" w:color="auto"/>
            <w:left w:val="none" w:sz="0" w:space="0" w:color="auto"/>
            <w:bottom w:val="none" w:sz="0" w:space="0" w:color="auto"/>
            <w:right w:val="none" w:sz="0" w:space="0" w:color="auto"/>
          </w:divBdr>
        </w:div>
        <w:div w:id="1467315801">
          <w:marLeft w:val="360"/>
          <w:marRight w:val="0"/>
          <w:marTop w:val="200"/>
          <w:marBottom w:val="0"/>
          <w:divBdr>
            <w:top w:val="none" w:sz="0" w:space="0" w:color="auto"/>
            <w:left w:val="none" w:sz="0" w:space="0" w:color="auto"/>
            <w:bottom w:val="none" w:sz="0" w:space="0" w:color="auto"/>
            <w:right w:val="none" w:sz="0" w:space="0" w:color="auto"/>
          </w:divBdr>
        </w:div>
        <w:div w:id="1983122077">
          <w:marLeft w:val="360"/>
          <w:marRight w:val="0"/>
          <w:marTop w:val="200"/>
          <w:marBottom w:val="0"/>
          <w:divBdr>
            <w:top w:val="none" w:sz="0" w:space="0" w:color="auto"/>
            <w:left w:val="none" w:sz="0" w:space="0" w:color="auto"/>
            <w:bottom w:val="none" w:sz="0" w:space="0" w:color="auto"/>
            <w:right w:val="none" w:sz="0" w:space="0" w:color="auto"/>
          </w:divBdr>
        </w:div>
        <w:div w:id="856777255">
          <w:marLeft w:val="360"/>
          <w:marRight w:val="0"/>
          <w:marTop w:val="200"/>
          <w:marBottom w:val="0"/>
          <w:divBdr>
            <w:top w:val="none" w:sz="0" w:space="0" w:color="auto"/>
            <w:left w:val="none" w:sz="0" w:space="0" w:color="auto"/>
            <w:bottom w:val="none" w:sz="0" w:space="0" w:color="auto"/>
            <w:right w:val="none" w:sz="0" w:space="0" w:color="auto"/>
          </w:divBdr>
        </w:div>
        <w:div w:id="492331891">
          <w:marLeft w:val="360"/>
          <w:marRight w:val="0"/>
          <w:marTop w:val="200"/>
          <w:marBottom w:val="0"/>
          <w:divBdr>
            <w:top w:val="none" w:sz="0" w:space="0" w:color="auto"/>
            <w:left w:val="none" w:sz="0" w:space="0" w:color="auto"/>
            <w:bottom w:val="none" w:sz="0" w:space="0" w:color="auto"/>
            <w:right w:val="none" w:sz="0" w:space="0" w:color="auto"/>
          </w:divBdr>
        </w:div>
        <w:div w:id="594166586">
          <w:marLeft w:val="360"/>
          <w:marRight w:val="0"/>
          <w:marTop w:val="200"/>
          <w:marBottom w:val="0"/>
          <w:divBdr>
            <w:top w:val="none" w:sz="0" w:space="0" w:color="auto"/>
            <w:left w:val="none" w:sz="0" w:space="0" w:color="auto"/>
            <w:bottom w:val="none" w:sz="0" w:space="0" w:color="auto"/>
            <w:right w:val="none" w:sz="0" w:space="0" w:color="auto"/>
          </w:divBdr>
        </w:div>
        <w:div w:id="1344436938">
          <w:marLeft w:val="360"/>
          <w:marRight w:val="0"/>
          <w:marTop w:val="200"/>
          <w:marBottom w:val="0"/>
          <w:divBdr>
            <w:top w:val="none" w:sz="0" w:space="0" w:color="auto"/>
            <w:left w:val="none" w:sz="0" w:space="0" w:color="auto"/>
            <w:bottom w:val="none" w:sz="0" w:space="0" w:color="auto"/>
            <w:right w:val="none" w:sz="0" w:space="0" w:color="auto"/>
          </w:divBdr>
        </w:div>
        <w:div w:id="1309550317">
          <w:marLeft w:val="360"/>
          <w:marRight w:val="0"/>
          <w:marTop w:val="200"/>
          <w:marBottom w:val="0"/>
          <w:divBdr>
            <w:top w:val="none" w:sz="0" w:space="0" w:color="auto"/>
            <w:left w:val="none" w:sz="0" w:space="0" w:color="auto"/>
            <w:bottom w:val="none" w:sz="0" w:space="0" w:color="auto"/>
            <w:right w:val="none" w:sz="0" w:space="0" w:color="auto"/>
          </w:divBdr>
        </w:div>
        <w:div w:id="1492326954">
          <w:marLeft w:val="360"/>
          <w:marRight w:val="0"/>
          <w:marTop w:val="200"/>
          <w:marBottom w:val="0"/>
          <w:divBdr>
            <w:top w:val="none" w:sz="0" w:space="0" w:color="auto"/>
            <w:left w:val="none" w:sz="0" w:space="0" w:color="auto"/>
            <w:bottom w:val="none" w:sz="0" w:space="0" w:color="auto"/>
            <w:right w:val="none" w:sz="0" w:space="0" w:color="auto"/>
          </w:divBdr>
        </w:div>
        <w:div w:id="2129928550">
          <w:marLeft w:val="360"/>
          <w:marRight w:val="0"/>
          <w:marTop w:val="200"/>
          <w:marBottom w:val="0"/>
          <w:divBdr>
            <w:top w:val="none" w:sz="0" w:space="0" w:color="auto"/>
            <w:left w:val="none" w:sz="0" w:space="0" w:color="auto"/>
            <w:bottom w:val="none" w:sz="0" w:space="0" w:color="auto"/>
            <w:right w:val="none" w:sz="0" w:space="0" w:color="auto"/>
          </w:divBdr>
        </w:div>
      </w:divsChild>
    </w:div>
    <w:div w:id="1364939059">
      <w:bodyDiv w:val="1"/>
      <w:marLeft w:val="0"/>
      <w:marRight w:val="0"/>
      <w:marTop w:val="0"/>
      <w:marBottom w:val="0"/>
      <w:divBdr>
        <w:top w:val="none" w:sz="0" w:space="0" w:color="auto"/>
        <w:left w:val="none" w:sz="0" w:space="0" w:color="auto"/>
        <w:bottom w:val="none" w:sz="0" w:space="0" w:color="auto"/>
        <w:right w:val="none" w:sz="0" w:space="0" w:color="auto"/>
      </w:divBdr>
      <w:divsChild>
        <w:div w:id="1945726908">
          <w:marLeft w:val="360"/>
          <w:marRight w:val="0"/>
          <w:marTop w:val="200"/>
          <w:marBottom w:val="0"/>
          <w:divBdr>
            <w:top w:val="none" w:sz="0" w:space="0" w:color="auto"/>
            <w:left w:val="none" w:sz="0" w:space="0" w:color="auto"/>
            <w:bottom w:val="none" w:sz="0" w:space="0" w:color="auto"/>
            <w:right w:val="none" w:sz="0" w:space="0" w:color="auto"/>
          </w:divBdr>
        </w:div>
        <w:div w:id="638191807">
          <w:marLeft w:val="360"/>
          <w:marRight w:val="0"/>
          <w:marTop w:val="200"/>
          <w:marBottom w:val="0"/>
          <w:divBdr>
            <w:top w:val="none" w:sz="0" w:space="0" w:color="auto"/>
            <w:left w:val="none" w:sz="0" w:space="0" w:color="auto"/>
            <w:bottom w:val="none" w:sz="0" w:space="0" w:color="auto"/>
            <w:right w:val="none" w:sz="0" w:space="0" w:color="auto"/>
          </w:divBdr>
        </w:div>
        <w:div w:id="339040297">
          <w:marLeft w:val="360"/>
          <w:marRight w:val="0"/>
          <w:marTop w:val="200"/>
          <w:marBottom w:val="0"/>
          <w:divBdr>
            <w:top w:val="none" w:sz="0" w:space="0" w:color="auto"/>
            <w:left w:val="none" w:sz="0" w:space="0" w:color="auto"/>
            <w:bottom w:val="none" w:sz="0" w:space="0" w:color="auto"/>
            <w:right w:val="none" w:sz="0" w:space="0" w:color="auto"/>
          </w:divBdr>
        </w:div>
      </w:divsChild>
    </w:div>
    <w:div w:id="1531988716">
      <w:bodyDiv w:val="1"/>
      <w:marLeft w:val="0"/>
      <w:marRight w:val="0"/>
      <w:marTop w:val="0"/>
      <w:marBottom w:val="0"/>
      <w:divBdr>
        <w:top w:val="none" w:sz="0" w:space="0" w:color="auto"/>
        <w:left w:val="none" w:sz="0" w:space="0" w:color="auto"/>
        <w:bottom w:val="none" w:sz="0" w:space="0" w:color="auto"/>
        <w:right w:val="none" w:sz="0" w:space="0" w:color="auto"/>
      </w:divBdr>
      <w:divsChild>
        <w:div w:id="1194001919">
          <w:marLeft w:val="360"/>
          <w:marRight w:val="0"/>
          <w:marTop w:val="200"/>
          <w:marBottom w:val="0"/>
          <w:divBdr>
            <w:top w:val="none" w:sz="0" w:space="0" w:color="auto"/>
            <w:left w:val="none" w:sz="0" w:space="0" w:color="auto"/>
            <w:bottom w:val="none" w:sz="0" w:space="0" w:color="auto"/>
            <w:right w:val="none" w:sz="0" w:space="0" w:color="auto"/>
          </w:divBdr>
        </w:div>
        <w:div w:id="1161461462">
          <w:marLeft w:val="360"/>
          <w:marRight w:val="0"/>
          <w:marTop w:val="200"/>
          <w:marBottom w:val="0"/>
          <w:divBdr>
            <w:top w:val="none" w:sz="0" w:space="0" w:color="auto"/>
            <w:left w:val="none" w:sz="0" w:space="0" w:color="auto"/>
            <w:bottom w:val="none" w:sz="0" w:space="0" w:color="auto"/>
            <w:right w:val="none" w:sz="0" w:space="0" w:color="auto"/>
          </w:divBdr>
        </w:div>
        <w:div w:id="2010475849">
          <w:marLeft w:val="1800"/>
          <w:marRight w:val="0"/>
          <w:marTop w:val="100"/>
          <w:marBottom w:val="0"/>
          <w:divBdr>
            <w:top w:val="none" w:sz="0" w:space="0" w:color="auto"/>
            <w:left w:val="none" w:sz="0" w:space="0" w:color="auto"/>
            <w:bottom w:val="none" w:sz="0" w:space="0" w:color="auto"/>
            <w:right w:val="none" w:sz="0" w:space="0" w:color="auto"/>
          </w:divBdr>
        </w:div>
        <w:div w:id="1961912263">
          <w:marLeft w:val="1800"/>
          <w:marRight w:val="0"/>
          <w:marTop w:val="100"/>
          <w:marBottom w:val="0"/>
          <w:divBdr>
            <w:top w:val="none" w:sz="0" w:space="0" w:color="auto"/>
            <w:left w:val="none" w:sz="0" w:space="0" w:color="auto"/>
            <w:bottom w:val="none" w:sz="0" w:space="0" w:color="auto"/>
            <w:right w:val="none" w:sz="0" w:space="0" w:color="auto"/>
          </w:divBdr>
        </w:div>
        <w:div w:id="1980383354">
          <w:marLeft w:val="1800"/>
          <w:marRight w:val="0"/>
          <w:marTop w:val="100"/>
          <w:marBottom w:val="0"/>
          <w:divBdr>
            <w:top w:val="none" w:sz="0" w:space="0" w:color="auto"/>
            <w:left w:val="none" w:sz="0" w:space="0" w:color="auto"/>
            <w:bottom w:val="none" w:sz="0" w:space="0" w:color="auto"/>
            <w:right w:val="none" w:sz="0" w:space="0" w:color="auto"/>
          </w:divBdr>
        </w:div>
        <w:div w:id="590239365">
          <w:marLeft w:val="1800"/>
          <w:marRight w:val="0"/>
          <w:marTop w:val="100"/>
          <w:marBottom w:val="0"/>
          <w:divBdr>
            <w:top w:val="none" w:sz="0" w:space="0" w:color="auto"/>
            <w:left w:val="none" w:sz="0" w:space="0" w:color="auto"/>
            <w:bottom w:val="none" w:sz="0" w:space="0" w:color="auto"/>
            <w:right w:val="none" w:sz="0" w:space="0" w:color="auto"/>
          </w:divBdr>
        </w:div>
        <w:div w:id="619384204">
          <w:marLeft w:val="1800"/>
          <w:marRight w:val="0"/>
          <w:marTop w:val="100"/>
          <w:marBottom w:val="0"/>
          <w:divBdr>
            <w:top w:val="none" w:sz="0" w:space="0" w:color="auto"/>
            <w:left w:val="none" w:sz="0" w:space="0" w:color="auto"/>
            <w:bottom w:val="none" w:sz="0" w:space="0" w:color="auto"/>
            <w:right w:val="none" w:sz="0" w:space="0" w:color="auto"/>
          </w:divBdr>
        </w:div>
        <w:div w:id="199441280">
          <w:marLeft w:val="1800"/>
          <w:marRight w:val="0"/>
          <w:marTop w:val="100"/>
          <w:marBottom w:val="0"/>
          <w:divBdr>
            <w:top w:val="none" w:sz="0" w:space="0" w:color="auto"/>
            <w:left w:val="none" w:sz="0" w:space="0" w:color="auto"/>
            <w:bottom w:val="none" w:sz="0" w:space="0" w:color="auto"/>
            <w:right w:val="none" w:sz="0" w:space="0" w:color="auto"/>
          </w:divBdr>
        </w:div>
        <w:div w:id="822281879">
          <w:marLeft w:val="1800"/>
          <w:marRight w:val="0"/>
          <w:marTop w:val="100"/>
          <w:marBottom w:val="0"/>
          <w:divBdr>
            <w:top w:val="none" w:sz="0" w:space="0" w:color="auto"/>
            <w:left w:val="none" w:sz="0" w:space="0" w:color="auto"/>
            <w:bottom w:val="none" w:sz="0" w:space="0" w:color="auto"/>
            <w:right w:val="none" w:sz="0" w:space="0" w:color="auto"/>
          </w:divBdr>
        </w:div>
        <w:div w:id="1694257580">
          <w:marLeft w:val="1800"/>
          <w:marRight w:val="0"/>
          <w:marTop w:val="100"/>
          <w:marBottom w:val="0"/>
          <w:divBdr>
            <w:top w:val="none" w:sz="0" w:space="0" w:color="auto"/>
            <w:left w:val="none" w:sz="0" w:space="0" w:color="auto"/>
            <w:bottom w:val="none" w:sz="0" w:space="0" w:color="auto"/>
            <w:right w:val="none" w:sz="0" w:space="0" w:color="auto"/>
          </w:divBdr>
        </w:div>
        <w:div w:id="1446853816">
          <w:marLeft w:val="360"/>
          <w:marRight w:val="0"/>
          <w:marTop w:val="200"/>
          <w:marBottom w:val="0"/>
          <w:divBdr>
            <w:top w:val="none" w:sz="0" w:space="0" w:color="auto"/>
            <w:left w:val="none" w:sz="0" w:space="0" w:color="auto"/>
            <w:bottom w:val="none" w:sz="0" w:space="0" w:color="auto"/>
            <w:right w:val="none" w:sz="0" w:space="0" w:color="auto"/>
          </w:divBdr>
        </w:div>
        <w:div w:id="524825269">
          <w:marLeft w:val="360"/>
          <w:marRight w:val="0"/>
          <w:marTop w:val="200"/>
          <w:marBottom w:val="0"/>
          <w:divBdr>
            <w:top w:val="none" w:sz="0" w:space="0" w:color="auto"/>
            <w:left w:val="none" w:sz="0" w:space="0" w:color="auto"/>
            <w:bottom w:val="none" w:sz="0" w:space="0" w:color="auto"/>
            <w:right w:val="none" w:sz="0" w:space="0" w:color="auto"/>
          </w:divBdr>
        </w:div>
        <w:div w:id="2005156978">
          <w:marLeft w:val="360"/>
          <w:marRight w:val="0"/>
          <w:marTop w:val="200"/>
          <w:marBottom w:val="0"/>
          <w:divBdr>
            <w:top w:val="none" w:sz="0" w:space="0" w:color="auto"/>
            <w:left w:val="none" w:sz="0" w:space="0" w:color="auto"/>
            <w:bottom w:val="none" w:sz="0" w:space="0" w:color="auto"/>
            <w:right w:val="none" w:sz="0" w:space="0" w:color="auto"/>
          </w:divBdr>
        </w:div>
        <w:div w:id="35088559">
          <w:marLeft w:val="1800"/>
          <w:marRight w:val="0"/>
          <w:marTop w:val="100"/>
          <w:marBottom w:val="0"/>
          <w:divBdr>
            <w:top w:val="none" w:sz="0" w:space="0" w:color="auto"/>
            <w:left w:val="none" w:sz="0" w:space="0" w:color="auto"/>
            <w:bottom w:val="none" w:sz="0" w:space="0" w:color="auto"/>
            <w:right w:val="none" w:sz="0" w:space="0" w:color="auto"/>
          </w:divBdr>
        </w:div>
        <w:div w:id="1106736422">
          <w:marLeft w:val="1800"/>
          <w:marRight w:val="0"/>
          <w:marTop w:val="100"/>
          <w:marBottom w:val="0"/>
          <w:divBdr>
            <w:top w:val="none" w:sz="0" w:space="0" w:color="auto"/>
            <w:left w:val="none" w:sz="0" w:space="0" w:color="auto"/>
            <w:bottom w:val="none" w:sz="0" w:space="0" w:color="auto"/>
            <w:right w:val="none" w:sz="0" w:space="0" w:color="auto"/>
          </w:divBdr>
        </w:div>
        <w:div w:id="1352486139">
          <w:marLeft w:val="1800"/>
          <w:marRight w:val="0"/>
          <w:marTop w:val="100"/>
          <w:marBottom w:val="0"/>
          <w:divBdr>
            <w:top w:val="none" w:sz="0" w:space="0" w:color="auto"/>
            <w:left w:val="none" w:sz="0" w:space="0" w:color="auto"/>
            <w:bottom w:val="none" w:sz="0" w:space="0" w:color="auto"/>
            <w:right w:val="none" w:sz="0" w:space="0" w:color="auto"/>
          </w:divBdr>
        </w:div>
        <w:div w:id="1835560617">
          <w:marLeft w:val="1800"/>
          <w:marRight w:val="0"/>
          <w:marTop w:val="100"/>
          <w:marBottom w:val="0"/>
          <w:divBdr>
            <w:top w:val="none" w:sz="0" w:space="0" w:color="auto"/>
            <w:left w:val="none" w:sz="0" w:space="0" w:color="auto"/>
            <w:bottom w:val="none" w:sz="0" w:space="0" w:color="auto"/>
            <w:right w:val="none" w:sz="0" w:space="0" w:color="auto"/>
          </w:divBdr>
        </w:div>
        <w:div w:id="235633075">
          <w:marLeft w:val="1800"/>
          <w:marRight w:val="0"/>
          <w:marTop w:val="100"/>
          <w:marBottom w:val="0"/>
          <w:divBdr>
            <w:top w:val="none" w:sz="0" w:space="0" w:color="auto"/>
            <w:left w:val="none" w:sz="0" w:space="0" w:color="auto"/>
            <w:bottom w:val="none" w:sz="0" w:space="0" w:color="auto"/>
            <w:right w:val="none" w:sz="0" w:space="0" w:color="auto"/>
          </w:divBdr>
        </w:div>
        <w:div w:id="1691836008">
          <w:marLeft w:val="1800"/>
          <w:marRight w:val="0"/>
          <w:marTop w:val="100"/>
          <w:marBottom w:val="0"/>
          <w:divBdr>
            <w:top w:val="none" w:sz="0" w:space="0" w:color="auto"/>
            <w:left w:val="none" w:sz="0" w:space="0" w:color="auto"/>
            <w:bottom w:val="none" w:sz="0" w:space="0" w:color="auto"/>
            <w:right w:val="none" w:sz="0" w:space="0" w:color="auto"/>
          </w:divBdr>
        </w:div>
      </w:divsChild>
    </w:div>
    <w:div w:id="1685327093">
      <w:bodyDiv w:val="1"/>
      <w:marLeft w:val="0"/>
      <w:marRight w:val="0"/>
      <w:marTop w:val="0"/>
      <w:marBottom w:val="0"/>
      <w:divBdr>
        <w:top w:val="none" w:sz="0" w:space="0" w:color="auto"/>
        <w:left w:val="none" w:sz="0" w:space="0" w:color="auto"/>
        <w:bottom w:val="none" w:sz="0" w:space="0" w:color="auto"/>
        <w:right w:val="none" w:sz="0" w:space="0" w:color="auto"/>
      </w:divBdr>
      <w:divsChild>
        <w:div w:id="1059208469">
          <w:marLeft w:val="446"/>
          <w:marRight w:val="0"/>
          <w:marTop w:val="0"/>
          <w:marBottom w:val="0"/>
          <w:divBdr>
            <w:top w:val="none" w:sz="0" w:space="0" w:color="auto"/>
            <w:left w:val="none" w:sz="0" w:space="0" w:color="auto"/>
            <w:bottom w:val="none" w:sz="0" w:space="0" w:color="auto"/>
            <w:right w:val="none" w:sz="0" w:space="0" w:color="auto"/>
          </w:divBdr>
        </w:div>
        <w:div w:id="1637446844">
          <w:marLeft w:val="446"/>
          <w:marRight w:val="0"/>
          <w:marTop w:val="0"/>
          <w:marBottom w:val="0"/>
          <w:divBdr>
            <w:top w:val="none" w:sz="0" w:space="0" w:color="auto"/>
            <w:left w:val="none" w:sz="0" w:space="0" w:color="auto"/>
            <w:bottom w:val="none" w:sz="0" w:space="0" w:color="auto"/>
            <w:right w:val="none" w:sz="0" w:space="0" w:color="auto"/>
          </w:divBdr>
        </w:div>
        <w:div w:id="823546691">
          <w:marLeft w:val="446"/>
          <w:marRight w:val="0"/>
          <w:marTop w:val="0"/>
          <w:marBottom w:val="0"/>
          <w:divBdr>
            <w:top w:val="none" w:sz="0" w:space="0" w:color="auto"/>
            <w:left w:val="none" w:sz="0" w:space="0" w:color="auto"/>
            <w:bottom w:val="none" w:sz="0" w:space="0" w:color="auto"/>
            <w:right w:val="none" w:sz="0" w:space="0" w:color="auto"/>
          </w:divBdr>
        </w:div>
        <w:div w:id="84494580">
          <w:marLeft w:val="446"/>
          <w:marRight w:val="0"/>
          <w:marTop w:val="0"/>
          <w:marBottom w:val="0"/>
          <w:divBdr>
            <w:top w:val="none" w:sz="0" w:space="0" w:color="auto"/>
            <w:left w:val="none" w:sz="0" w:space="0" w:color="auto"/>
            <w:bottom w:val="none" w:sz="0" w:space="0" w:color="auto"/>
            <w:right w:val="none" w:sz="0" w:space="0" w:color="auto"/>
          </w:divBdr>
        </w:div>
      </w:divsChild>
    </w:div>
    <w:div w:id="1830362805">
      <w:bodyDiv w:val="1"/>
      <w:marLeft w:val="0"/>
      <w:marRight w:val="0"/>
      <w:marTop w:val="0"/>
      <w:marBottom w:val="0"/>
      <w:divBdr>
        <w:top w:val="none" w:sz="0" w:space="0" w:color="auto"/>
        <w:left w:val="none" w:sz="0" w:space="0" w:color="auto"/>
        <w:bottom w:val="none" w:sz="0" w:space="0" w:color="auto"/>
        <w:right w:val="none" w:sz="0" w:space="0" w:color="auto"/>
      </w:divBdr>
      <w:divsChild>
        <w:div w:id="1953439416">
          <w:marLeft w:val="360"/>
          <w:marRight w:val="0"/>
          <w:marTop w:val="200"/>
          <w:marBottom w:val="120"/>
          <w:divBdr>
            <w:top w:val="none" w:sz="0" w:space="0" w:color="auto"/>
            <w:left w:val="none" w:sz="0" w:space="0" w:color="auto"/>
            <w:bottom w:val="none" w:sz="0" w:space="0" w:color="auto"/>
            <w:right w:val="none" w:sz="0" w:space="0" w:color="auto"/>
          </w:divBdr>
        </w:div>
        <w:div w:id="475800655">
          <w:marLeft w:val="360"/>
          <w:marRight w:val="0"/>
          <w:marTop w:val="200"/>
          <w:marBottom w:val="120"/>
          <w:divBdr>
            <w:top w:val="none" w:sz="0" w:space="0" w:color="auto"/>
            <w:left w:val="none" w:sz="0" w:space="0" w:color="auto"/>
            <w:bottom w:val="none" w:sz="0" w:space="0" w:color="auto"/>
            <w:right w:val="none" w:sz="0" w:space="0" w:color="auto"/>
          </w:divBdr>
        </w:div>
        <w:div w:id="450169895">
          <w:marLeft w:val="360"/>
          <w:marRight w:val="0"/>
          <w:marTop w:val="200"/>
          <w:marBottom w:val="120"/>
          <w:divBdr>
            <w:top w:val="none" w:sz="0" w:space="0" w:color="auto"/>
            <w:left w:val="none" w:sz="0" w:space="0" w:color="auto"/>
            <w:bottom w:val="none" w:sz="0" w:space="0" w:color="auto"/>
            <w:right w:val="none" w:sz="0" w:space="0" w:color="auto"/>
          </w:divBdr>
        </w:div>
        <w:div w:id="873229976">
          <w:marLeft w:val="360"/>
          <w:marRight w:val="0"/>
          <w:marTop w:val="200"/>
          <w:marBottom w:val="120"/>
          <w:divBdr>
            <w:top w:val="none" w:sz="0" w:space="0" w:color="auto"/>
            <w:left w:val="none" w:sz="0" w:space="0" w:color="auto"/>
            <w:bottom w:val="none" w:sz="0" w:space="0" w:color="auto"/>
            <w:right w:val="none" w:sz="0" w:space="0" w:color="auto"/>
          </w:divBdr>
        </w:div>
      </w:divsChild>
    </w:div>
    <w:div w:id="212037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saldesign.ie/built-environment/walkability-auditing" TargetMode="External"/><Relationship Id="rId13" Type="http://schemas.openxmlformats.org/officeDocument/2006/relationships/footer" Target="footer1.xml"/><Relationship Id="rId18" Type="http://schemas.openxmlformats.org/officeDocument/2006/relationships/hyperlink" Target="https://www.nationaltransport.ie/news/the-universal-design-walkability-audit-tool/" TargetMode="External"/><Relationship Id="rId3" Type="http://schemas.openxmlformats.org/officeDocument/2006/relationships/styles" Target="styles.xml"/><Relationship Id="rId21" Type="http://schemas.openxmlformats.org/officeDocument/2006/relationships/hyperlink" Target="https://agefriendlyireland.ie/wp-content/uploads/2021/06/AFI-Seating-Guide.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nda.ie/uploads/publications/Code-of-Practice-on-Accessibility-of-Public-Services-and-Information-Provided-by-Public-Bodies.pdf" TargetMode="External"/><Relationship Id="rId2" Type="http://schemas.openxmlformats.org/officeDocument/2006/relationships/numbering" Target="numbering.xml"/><Relationship Id="rId16" Type="http://schemas.openxmlformats.org/officeDocument/2006/relationships/hyperlink" Target="https://www.nationaltransport.ie/news/the-universal-design-walkability-audit-tool/" TargetMode="External"/><Relationship Id="rId20" Type="http://schemas.openxmlformats.org/officeDocument/2006/relationships/hyperlink" Target="https://agefriendlyireland.ie/wp-content/uploads/2021/06/AFI-Parking-Space-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efriendlyireland.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ps.who.int/iris/handle/10665/43755" TargetMode="External"/><Relationship Id="rId23" Type="http://schemas.openxmlformats.org/officeDocument/2006/relationships/fontTable" Target="fontTable.xml"/><Relationship Id="rId10" Type="http://schemas.openxmlformats.org/officeDocument/2006/relationships/hyperlink" Target="https://universaldesign.ie/built-environment/walkability-auditing" TargetMode="External"/><Relationship Id="rId19" Type="http://schemas.openxmlformats.org/officeDocument/2006/relationships/hyperlink" Target="https://agefriendlyireland.ie/wp-content/uploads/2021/06/AFI-Seating-Guide.pdf" TargetMode="External"/><Relationship Id="rId4" Type="http://schemas.openxmlformats.org/officeDocument/2006/relationships/settings" Target="settings.xml"/><Relationship Id="rId9" Type="http://schemas.openxmlformats.org/officeDocument/2006/relationships/hyperlink" Target="https://agefriendlyireland.ie/" TargetMode="External"/><Relationship Id="rId14" Type="http://schemas.openxmlformats.org/officeDocument/2006/relationships/hyperlink" Target="https://agefriendlyireland.ie/" TargetMode="External"/><Relationship Id="rId22" Type="http://schemas.openxmlformats.org/officeDocument/2006/relationships/hyperlink" Target="https://nda.ie/uploads/publications/Code-of-Practice-on-Accessibility-of-Public-Services-and-Information-Provided-by-Public-Bodi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C4B4-D7FB-473B-A573-5D2E97E7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2024</Template>
  <TotalTime>9</TotalTime>
  <Pages>24</Pages>
  <Words>6812</Words>
  <Characters>38831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45552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Haslett (NDA)</dc:creator>
  <cp:keywords/>
  <dc:description/>
  <cp:lastModifiedBy>Tamar Keane (NDA)</cp:lastModifiedBy>
  <cp:revision>5</cp:revision>
  <dcterms:created xsi:type="dcterms:W3CDTF">2025-06-24T12:31:00Z</dcterms:created>
  <dcterms:modified xsi:type="dcterms:W3CDTF">2025-07-29T11:26:00Z</dcterms:modified>
</cp:coreProperties>
</file>