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4D62" w:rsidRDefault="00134FDF" w:rsidP="00134FDF">
      <w:pPr>
        <w:pStyle w:val="Title"/>
        <w:ind w:right="-716"/>
        <w:jc w:val="right"/>
      </w:pPr>
      <w:r>
        <w:rPr>
          <w:noProof/>
          <w:lang w:eastAsia="en-IE"/>
        </w:rPr>
        <w:drawing>
          <wp:inline distT="0" distB="0" distL="0" distR="0" wp14:anchorId="0AD3FAB2" wp14:editId="014546C0">
            <wp:extent cx="1601470" cy="619125"/>
            <wp:effectExtent l="0" t="0" r="0" b="9525"/>
            <wp:docPr id="4" name="Picture 4" descr="Centre for Excellence in Universal Design and National Disability Authority Logo" title="Logo"/>
            <wp:cNvGraphicFramePr/>
            <a:graphic xmlns:a="http://schemas.openxmlformats.org/drawingml/2006/main">
              <a:graphicData uri="http://schemas.openxmlformats.org/drawingml/2006/picture">
                <pic:pic xmlns:pic="http://schemas.openxmlformats.org/drawingml/2006/picture">
                  <pic:nvPicPr>
                    <pic:cNvPr id="4" name="Picture 4" descr="Centre for Excellence in Universal Design and National Disability Authority Logo" title="Logo"/>
                    <pic:cNvPicPr/>
                  </pic:nvPicPr>
                  <pic:blipFill rotWithShape="1">
                    <a:blip r:embed="rId7">
                      <a:extLst>
                        <a:ext uri="{28A0092B-C50C-407E-A947-70E740481C1C}">
                          <a14:useLocalDpi xmlns:a14="http://schemas.microsoft.com/office/drawing/2010/main" val="0"/>
                        </a:ext>
                      </a:extLst>
                    </a:blip>
                    <a:srcRect l="6912" t="13298" r="5991" b="14894"/>
                    <a:stretch/>
                  </pic:blipFill>
                  <pic:spPr bwMode="auto">
                    <a:xfrm>
                      <a:off x="0" y="0"/>
                      <a:ext cx="1601470" cy="619125"/>
                    </a:xfrm>
                    <a:prstGeom prst="rect">
                      <a:avLst/>
                    </a:prstGeom>
                    <a:ln>
                      <a:noFill/>
                    </a:ln>
                    <a:extLst>
                      <a:ext uri="{53640926-AAD7-44D8-BBD7-CCE9431645EC}">
                        <a14:shadowObscured xmlns:a14="http://schemas.microsoft.com/office/drawing/2010/main"/>
                      </a:ext>
                    </a:extLst>
                  </pic:spPr>
                </pic:pic>
              </a:graphicData>
            </a:graphic>
          </wp:inline>
        </w:drawing>
      </w:r>
    </w:p>
    <w:p w:rsidR="00B14618" w:rsidRPr="0094109D" w:rsidRDefault="00585670" w:rsidP="00E04F77">
      <w:pPr>
        <w:spacing w:after="0"/>
        <w:ind w:left="-284" w:right="-432"/>
        <w:rPr>
          <w:b/>
          <w:sz w:val="36"/>
          <w:szCs w:val="36"/>
        </w:rPr>
      </w:pPr>
      <w:r w:rsidRPr="0094109D">
        <w:rPr>
          <w:b/>
          <w:sz w:val="36"/>
          <w:szCs w:val="36"/>
        </w:rPr>
        <w:t>Universal Design</w:t>
      </w:r>
    </w:p>
    <w:p w:rsidR="006033C3" w:rsidRPr="00E04F77" w:rsidRDefault="00585670" w:rsidP="00E04F77">
      <w:pPr>
        <w:ind w:left="-284" w:right="-432"/>
        <w:rPr>
          <w:b/>
          <w:sz w:val="28"/>
          <w:szCs w:val="28"/>
        </w:rPr>
      </w:pPr>
      <w:r w:rsidRPr="00E04F77">
        <w:rPr>
          <w:b/>
          <w:sz w:val="28"/>
          <w:szCs w:val="28"/>
        </w:rPr>
        <w:t>Body size and shape: User testing</w:t>
      </w:r>
    </w:p>
    <w:p w:rsidR="006033C3" w:rsidRPr="00E04F77" w:rsidRDefault="006033C3" w:rsidP="00E04F77">
      <w:pPr>
        <w:spacing w:after="0"/>
        <w:ind w:left="-284" w:right="-432"/>
        <w:rPr>
          <w:b/>
          <w:sz w:val="28"/>
          <w:szCs w:val="28"/>
        </w:rPr>
      </w:pPr>
      <w:r w:rsidRPr="00E04F77">
        <w:rPr>
          <w:b/>
          <w:sz w:val="28"/>
          <w:szCs w:val="28"/>
        </w:rPr>
        <w:t>Conducting User Testing</w:t>
      </w:r>
    </w:p>
    <w:p w:rsidR="006033C3" w:rsidRDefault="006033C3" w:rsidP="00E04F77">
      <w:pPr>
        <w:ind w:left="-284" w:right="-432"/>
        <w:rPr>
          <w:rFonts w:cs="GillSans Light"/>
        </w:rPr>
      </w:pPr>
      <w:r>
        <w:t xml:space="preserve">Design is an iterative process in which concepts are developed, tested, and refined. Changes to the concept during each iteration can be minor or substantial. User testing can be used at the beginning of an iteration to guide development, near the end to assess a potential final design, or both. Regardless of when testing occurs, the overall objectives are the </w:t>
      </w:r>
      <w:r>
        <w:rPr>
          <w:rFonts w:cs="GillSans Light"/>
        </w:rPr>
        <w:t xml:space="preserve">same: identify how users interact with the design and their satisfaction with the interaction. Body size and shape is a good predictor of some of the interaction, but the rest will be left to preference. For example, two people of the same size and shape may not have the same preferred seat height on a bicycle. User testing can help to quantify both this variation and overall satisfaction with a design. Potential users involved in a user study are called </w:t>
      </w:r>
      <w:r>
        <w:rPr>
          <w:rFonts w:ascii="GillSans" w:hAnsi="GillSans" w:cs="GillSans"/>
        </w:rPr>
        <w:t>participants</w:t>
      </w:r>
      <w:r>
        <w:rPr>
          <w:rFonts w:cs="GillSans Light"/>
        </w:rPr>
        <w:t>.</w:t>
      </w:r>
    </w:p>
    <w:p w:rsidR="006033C3" w:rsidRPr="00E04F77" w:rsidRDefault="006033C3" w:rsidP="00E04F77">
      <w:pPr>
        <w:ind w:left="-284" w:right="-432"/>
        <w:rPr>
          <w:b/>
          <w:sz w:val="28"/>
          <w:szCs w:val="28"/>
        </w:rPr>
      </w:pPr>
      <w:r w:rsidRPr="00E04F77">
        <w:rPr>
          <w:b/>
          <w:sz w:val="28"/>
          <w:szCs w:val="28"/>
        </w:rPr>
        <w:t>Selecting Participants</w:t>
      </w:r>
    </w:p>
    <w:p w:rsidR="006033C3" w:rsidRDefault="006033C3" w:rsidP="00E04F77">
      <w:pPr>
        <w:pStyle w:val="ListParagraph"/>
        <w:numPr>
          <w:ilvl w:val="0"/>
          <w:numId w:val="17"/>
        </w:numPr>
        <w:ind w:left="142" w:right="-432"/>
      </w:pPr>
      <w:bookmarkStart w:id="0" w:name="_GoBack"/>
      <w:r>
        <w:t>Identify the intended users of the design.</w:t>
      </w:r>
    </w:p>
    <w:p w:rsidR="006033C3" w:rsidRDefault="006033C3" w:rsidP="00E04F77">
      <w:pPr>
        <w:pStyle w:val="ListParagraph"/>
        <w:numPr>
          <w:ilvl w:val="0"/>
          <w:numId w:val="17"/>
        </w:numPr>
        <w:ind w:left="142" w:right="-432"/>
      </w:pPr>
      <w:r>
        <w:t>Identify how users will interact with a design and the body dimensions that are likely to affect user fit.</w:t>
      </w:r>
    </w:p>
    <w:p w:rsidR="006033C3" w:rsidRDefault="006033C3" w:rsidP="00E04F77">
      <w:pPr>
        <w:pStyle w:val="ListParagraph"/>
        <w:numPr>
          <w:ilvl w:val="0"/>
          <w:numId w:val="17"/>
        </w:numPr>
        <w:ind w:left="142" w:right="-432"/>
      </w:pPr>
      <w:r>
        <w:t>Recruit study participants from the target user population.</w:t>
      </w:r>
    </w:p>
    <w:p w:rsidR="006033C3" w:rsidRDefault="006033C3" w:rsidP="00E04F77">
      <w:pPr>
        <w:pStyle w:val="ListParagraph"/>
        <w:numPr>
          <w:ilvl w:val="0"/>
          <w:numId w:val="17"/>
        </w:numPr>
        <w:ind w:left="142" w:right="-432"/>
      </w:pPr>
      <w:r>
        <w:t>Make sure that the range of variability in user characteristics (for example, relevant body dimensions) is represented.</w:t>
      </w:r>
    </w:p>
    <w:p w:rsidR="006033C3" w:rsidRDefault="006033C3" w:rsidP="00E04F77">
      <w:pPr>
        <w:pStyle w:val="ListParagraph"/>
        <w:numPr>
          <w:ilvl w:val="0"/>
          <w:numId w:val="17"/>
        </w:numPr>
        <w:ind w:left="142" w:right="-432"/>
      </w:pPr>
      <w:r>
        <w:t>Recruit additional participants that represent the extremes of the user variability (oversampling)</w:t>
      </w:r>
    </w:p>
    <w:bookmarkEnd w:id="0"/>
    <w:p w:rsidR="006033C3" w:rsidRDefault="006033C3" w:rsidP="006033C3">
      <w:pPr>
        <w:ind w:left="360"/>
      </w:pPr>
      <w:r>
        <w:rPr>
          <w:noProof/>
          <w:lang w:eastAsia="en-IE"/>
        </w:rPr>
        <w:drawing>
          <wp:inline distT="0" distB="0" distL="0" distR="0">
            <wp:extent cx="4921858" cy="2416496"/>
            <wp:effectExtent l="0" t="0" r="0" b="3175"/>
            <wp:docPr id="1" name="Picture 1" descr="Graph depicting data received from testing leg lenght within a population. The illustrtaes that this data allows designer to make design decisions based on this kind of data." title="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E4FC6E.tmp"/>
                    <pic:cNvPicPr/>
                  </pic:nvPicPr>
                  <pic:blipFill>
                    <a:blip r:embed="rId8">
                      <a:extLst>
                        <a:ext uri="{28A0092B-C50C-407E-A947-70E740481C1C}">
                          <a14:useLocalDpi xmlns:a14="http://schemas.microsoft.com/office/drawing/2010/main" val="0"/>
                        </a:ext>
                      </a:extLst>
                    </a:blip>
                    <a:stretch>
                      <a:fillRect/>
                    </a:stretch>
                  </pic:blipFill>
                  <pic:spPr>
                    <a:xfrm>
                      <a:off x="0" y="0"/>
                      <a:ext cx="4936678" cy="2423772"/>
                    </a:xfrm>
                    <a:prstGeom prst="rect">
                      <a:avLst/>
                    </a:prstGeom>
                  </pic:spPr>
                </pic:pic>
              </a:graphicData>
            </a:graphic>
          </wp:inline>
        </w:drawing>
      </w:r>
    </w:p>
    <w:p w:rsidR="0001310D" w:rsidRPr="0094109D" w:rsidRDefault="0001310D" w:rsidP="00E04F77">
      <w:pPr>
        <w:ind w:left="-284" w:right="-432"/>
        <w:rPr>
          <w:b/>
        </w:rPr>
      </w:pPr>
      <w:r w:rsidRPr="0094109D">
        <w:rPr>
          <w:b/>
        </w:rPr>
        <w:lastRenderedPageBreak/>
        <w:t>Representative Populations</w:t>
      </w:r>
    </w:p>
    <w:p w:rsidR="000F5E3E" w:rsidRDefault="0001310D" w:rsidP="00E04F77">
      <w:pPr>
        <w:ind w:left="-284" w:right="-432"/>
      </w:pPr>
      <w:r w:rsidRPr="0001310D">
        <w:t>User studies are often conducted with a convenience sample of family, friends, co-workers, or randomly selected individuals from the general population.</w:t>
      </w:r>
      <w:r>
        <w:t xml:space="preserve"> </w:t>
      </w:r>
      <w:r w:rsidRPr="0001310D">
        <w:t>This is not good design since none of these is represen</w:t>
      </w:r>
      <w:r w:rsidRPr="0001310D">
        <w:softHyphen/>
        <w:t>tative of the actual target user population. Designers should be deliberate in their selection of partici</w:t>
      </w:r>
      <w:r w:rsidRPr="0001310D">
        <w:softHyphen/>
        <w:t>pants.</w:t>
      </w:r>
      <w:r>
        <w:t xml:space="preserve"> </w:t>
      </w:r>
      <w:r w:rsidRPr="0001310D">
        <w:t>They need to represent the full range of variability exhibited by likely users. Since a random sampling of target users will result in many partici</w:t>
      </w:r>
      <w:r w:rsidRPr="0001310D">
        <w:softHyphen/>
        <w:t>pants with similar anthropometry in the sample, a procedure called oversampling of the tails is used. In this, additional individ</w:t>
      </w:r>
      <w:r>
        <w:t>uals with characteristics (for example, leg length, stature, mass</w:t>
      </w:r>
      <w:r w:rsidRPr="0001310D">
        <w:t>) at the minimum and maximum boundaries are recruited.</w:t>
      </w:r>
      <w:r>
        <w:t xml:space="preserve"> </w:t>
      </w:r>
      <w:r w:rsidRPr="0001310D">
        <w:t>This ensures that multiple individ</w:t>
      </w:r>
      <w:r>
        <w:t xml:space="preserve">uals represent user needs (for example, </w:t>
      </w:r>
      <w:r w:rsidRPr="0001310D">
        <w:t>body sizes) in this critical portion of the design space.</w:t>
      </w:r>
    </w:p>
    <w:p w:rsidR="0001310D" w:rsidRPr="006033C3" w:rsidRDefault="0001310D" w:rsidP="0001310D">
      <w:pPr>
        <w:ind w:left="-567"/>
      </w:pPr>
      <w:r>
        <w:rPr>
          <w:noProof/>
          <w:lang w:eastAsia="en-IE"/>
        </w:rPr>
        <w:drawing>
          <wp:inline distT="0" distB="0" distL="0" distR="0">
            <wp:extent cx="6181436" cy="1455089"/>
            <wp:effectExtent l="0" t="0" r="0" b="0"/>
            <wp:docPr id="2" name="Picture 2" descr="Two graphs displayed side by side. The first graph shows randomly sampled participants who are all inside the bell curve. The second graph shows oversampled participants that are both inside and outside the bel curve." title="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3E4973E.tmp"/>
                    <pic:cNvPicPr/>
                  </pic:nvPicPr>
                  <pic:blipFill rotWithShape="1">
                    <a:blip r:embed="rId9">
                      <a:extLst>
                        <a:ext uri="{28A0092B-C50C-407E-A947-70E740481C1C}">
                          <a14:useLocalDpi xmlns:a14="http://schemas.microsoft.com/office/drawing/2010/main" val="0"/>
                        </a:ext>
                      </a:extLst>
                    </a:blip>
                    <a:srcRect l="3189"/>
                    <a:stretch/>
                  </pic:blipFill>
                  <pic:spPr bwMode="auto">
                    <a:xfrm>
                      <a:off x="0" y="0"/>
                      <a:ext cx="6289918" cy="1480625"/>
                    </a:xfrm>
                    <a:prstGeom prst="rect">
                      <a:avLst/>
                    </a:prstGeom>
                    <a:ln>
                      <a:noFill/>
                    </a:ln>
                    <a:extLst>
                      <a:ext uri="{53640926-AAD7-44D8-BBD7-CCE9431645EC}">
                        <a14:shadowObscured xmlns:a14="http://schemas.microsoft.com/office/drawing/2010/main"/>
                      </a:ext>
                    </a:extLst>
                  </pic:spPr>
                </pic:pic>
              </a:graphicData>
            </a:graphic>
          </wp:inline>
        </w:drawing>
      </w:r>
    </w:p>
    <w:p w:rsidR="00FD1A0C" w:rsidRPr="0094109D" w:rsidRDefault="0001310D" w:rsidP="00E04F77">
      <w:pPr>
        <w:ind w:left="-284" w:right="-574"/>
        <w:rPr>
          <w:b/>
        </w:rPr>
      </w:pPr>
      <w:r w:rsidRPr="0094109D">
        <w:rPr>
          <w:b/>
        </w:rPr>
        <w:t>Protecting Participants</w:t>
      </w:r>
    </w:p>
    <w:p w:rsidR="0001310D" w:rsidRDefault="0001310D" w:rsidP="00E04F77">
      <w:pPr>
        <w:pStyle w:val="BodyText"/>
        <w:spacing w:before="1" w:line="247" w:lineRule="auto"/>
        <w:ind w:left="-284" w:right="-574"/>
        <w:rPr>
          <w:rFonts w:eastAsia="Times New Roman" w:cs="Times New Roman"/>
          <w:sz w:val="26"/>
          <w:lang w:val="en-IE"/>
        </w:rPr>
      </w:pPr>
      <w:r w:rsidRPr="0001310D">
        <w:rPr>
          <w:rFonts w:eastAsia="Times New Roman" w:cs="Times New Roman"/>
          <w:sz w:val="26"/>
          <w:lang w:val="en-IE"/>
        </w:rPr>
        <w:t>When conducting user studies, it is important that participants are protected from physical and emotional risks.</w:t>
      </w:r>
      <w:r>
        <w:rPr>
          <w:rFonts w:eastAsia="Times New Roman" w:cs="Times New Roman"/>
          <w:sz w:val="26"/>
          <w:lang w:val="en-IE"/>
        </w:rPr>
        <w:t xml:space="preserve"> </w:t>
      </w:r>
      <w:r w:rsidRPr="0001310D">
        <w:rPr>
          <w:rFonts w:eastAsia="Times New Roman" w:cs="Times New Roman"/>
          <w:sz w:val="26"/>
          <w:lang w:val="en-IE"/>
        </w:rPr>
        <w:t>This can also include safeguards like preserving the anonymity of participants, ensuring that those conducting the study are not in a position to influence participation, and that the benefits associated with the study outweigh the risks. Most governments, large companies, and academic institutions have an Institutional Review Board (IRB) tasked with preserving the ethics associated with user testing.</w:t>
      </w:r>
      <w:r>
        <w:rPr>
          <w:rFonts w:eastAsia="Times New Roman" w:cs="Times New Roman"/>
          <w:sz w:val="26"/>
          <w:lang w:val="en-IE"/>
        </w:rPr>
        <w:t xml:space="preserve"> </w:t>
      </w:r>
      <w:r w:rsidRPr="0001310D">
        <w:rPr>
          <w:rFonts w:eastAsia="Times New Roman" w:cs="Times New Roman"/>
          <w:sz w:val="26"/>
          <w:lang w:val="en-IE"/>
        </w:rPr>
        <w:t>They advocate for participants and approve and monitor studies. If your organization has an IRB, be sure to obtain their approval prior to initiating a study. If they do not, consider partnering with an institution that does or finding an independent IRB.</w:t>
      </w:r>
    </w:p>
    <w:p w:rsidR="00FB7D24" w:rsidRDefault="00FB7D24" w:rsidP="0001310D">
      <w:pPr>
        <w:pStyle w:val="BodyText"/>
        <w:spacing w:before="1" w:line="247" w:lineRule="auto"/>
        <w:ind w:right="998"/>
        <w:rPr>
          <w:rFonts w:eastAsia="Times New Roman" w:cs="Times New Roman"/>
          <w:sz w:val="26"/>
          <w:lang w:val="en-IE"/>
        </w:rPr>
      </w:pPr>
    </w:p>
    <w:p w:rsidR="0001310D" w:rsidRDefault="0001310D" w:rsidP="0001310D">
      <w:pPr>
        <w:pStyle w:val="BodyText"/>
        <w:spacing w:before="1" w:line="247" w:lineRule="auto"/>
        <w:ind w:right="998"/>
        <w:rPr>
          <w:rFonts w:eastAsia="Times New Roman" w:cs="Times New Roman"/>
          <w:sz w:val="26"/>
          <w:lang w:val="en-IE"/>
        </w:rPr>
      </w:pPr>
      <w:r>
        <w:rPr>
          <w:rFonts w:eastAsia="Times New Roman" w:cs="Times New Roman"/>
          <w:noProof/>
          <w:sz w:val="26"/>
          <w:lang w:val="en-IE" w:eastAsia="en-IE"/>
        </w:rPr>
        <w:lastRenderedPageBreak/>
        <w:drawing>
          <wp:inline distT="0" distB="0" distL="0" distR="0">
            <wp:extent cx="4873791" cy="2650173"/>
            <wp:effectExtent l="0" t="0" r="3175" b="0"/>
            <wp:docPr id="5" name="Picture 5" descr="Graph depicting data realted to hand size and preferred handle diamater.  Certain portions of the data may be censored" title="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3E414E2.tmp"/>
                    <pic:cNvPicPr/>
                  </pic:nvPicPr>
                  <pic:blipFill rotWithShape="1">
                    <a:blip r:embed="rId10">
                      <a:extLst>
                        <a:ext uri="{28A0092B-C50C-407E-A947-70E740481C1C}">
                          <a14:useLocalDpi xmlns:a14="http://schemas.microsoft.com/office/drawing/2010/main" val="0"/>
                        </a:ext>
                      </a:extLst>
                    </a:blip>
                    <a:srcRect l="6232" t="-1" b="-7"/>
                    <a:stretch/>
                  </pic:blipFill>
                  <pic:spPr bwMode="auto">
                    <a:xfrm>
                      <a:off x="0" y="0"/>
                      <a:ext cx="4897705" cy="2663177"/>
                    </a:xfrm>
                    <a:prstGeom prst="rect">
                      <a:avLst/>
                    </a:prstGeom>
                    <a:ln>
                      <a:noFill/>
                    </a:ln>
                    <a:extLst>
                      <a:ext uri="{53640926-AAD7-44D8-BBD7-CCE9431645EC}">
                        <a14:shadowObscured xmlns:a14="http://schemas.microsoft.com/office/drawing/2010/main"/>
                      </a:ext>
                    </a:extLst>
                  </pic:spPr>
                </pic:pic>
              </a:graphicData>
            </a:graphic>
          </wp:inline>
        </w:drawing>
      </w:r>
    </w:p>
    <w:p w:rsidR="0001310D" w:rsidRDefault="0001310D" w:rsidP="0001310D">
      <w:pPr>
        <w:pStyle w:val="BodyText"/>
        <w:spacing w:before="1" w:line="247" w:lineRule="auto"/>
        <w:ind w:right="998"/>
        <w:rPr>
          <w:rFonts w:eastAsia="Times New Roman" w:cs="Times New Roman"/>
          <w:sz w:val="26"/>
          <w:lang w:val="en-IE"/>
        </w:rPr>
      </w:pPr>
    </w:p>
    <w:p w:rsidR="0001310D" w:rsidRPr="0001310D" w:rsidRDefault="0001310D" w:rsidP="0001310D">
      <w:pPr>
        <w:pStyle w:val="BodyText"/>
        <w:spacing w:before="1" w:line="247" w:lineRule="auto"/>
        <w:ind w:right="998"/>
        <w:rPr>
          <w:rFonts w:eastAsia="Times New Roman" w:cs="Times New Roman"/>
          <w:sz w:val="26"/>
          <w:lang w:val="en-IE"/>
        </w:rPr>
      </w:pPr>
    </w:p>
    <w:p w:rsidR="0001310D" w:rsidRPr="0094109D" w:rsidRDefault="00FB7D24" w:rsidP="00E04F77">
      <w:pPr>
        <w:ind w:left="-426" w:right="-574"/>
        <w:rPr>
          <w:b/>
        </w:rPr>
      </w:pPr>
      <w:r w:rsidRPr="0094109D">
        <w:rPr>
          <w:b/>
        </w:rPr>
        <w:t>Steps in User Study</w:t>
      </w:r>
    </w:p>
    <w:p w:rsidR="00FB7D24" w:rsidRDefault="00FB7D24" w:rsidP="00E04F77">
      <w:pPr>
        <w:pStyle w:val="ListParagraph"/>
        <w:numPr>
          <w:ilvl w:val="0"/>
          <w:numId w:val="18"/>
        </w:numPr>
        <w:ind w:left="-142" w:right="-574"/>
      </w:pPr>
      <w:r>
        <w:t>Determine the type of results desired (for example, qualitative versus quantitative).</w:t>
      </w:r>
    </w:p>
    <w:p w:rsidR="00FB7D24" w:rsidRDefault="00FB7D24" w:rsidP="00E04F77">
      <w:pPr>
        <w:pStyle w:val="ListParagraph"/>
        <w:numPr>
          <w:ilvl w:val="0"/>
          <w:numId w:val="18"/>
        </w:numPr>
        <w:ind w:left="-142" w:right="-574"/>
      </w:pPr>
      <w:r>
        <w:t>Prepare the prototype. When adjustability or sizing is used, ensure that responses will be censored.</w:t>
      </w:r>
    </w:p>
    <w:p w:rsidR="00FB7D24" w:rsidRDefault="00FB7D24" w:rsidP="00E04F77">
      <w:pPr>
        <w:pStyle w:val="ListParagraph"/>
        <w:numPr>
          <w:ilvl w:val="0"/>
          <w:numId w:val="18"/>
        </w:numPr>
        <w:ind w:left="-142" w:right="-574"/>
      </w:pPr>
      <w:r>
        <w:t>Prepare the script that will introduce participants to the prototype and testing procedure.</w:t>
      </w:r>
    </w:p>
    <w:p w:rsidR="00FB7D24" w:rsidRDefault="00FB7D24" w:rsidP="00E04F77">
      <w:pPr>
        <w:pStyle w:val="ListParagraph"/>
        <w:numPr>
          <w:ilvl w:val="0"/>
          <w:numId w:val="18"/>
        </w:numPr>
        <w:ind w:left="-142" w:right="-574"/>
      </w:pPr>
      <w:r>
        <w:t>Following the script precisely, conduct the study. Randomize initial conditions and do not allow one participant to influence the next.</w:t>
      </w:r>
    </w:p>
    <w:p w:rsidR="00FB7D24" w:rsidRDefault="00917664" w:rsidP="00E04F77">
      <w:pPr>
        <w:pStyle w:val="ListParagraph"/>
        <w:numPr>
          <w:ilvl w:val="0"/>
          <w:numId w:val="18"/>
        </w:numPr>
        <w:ind w:left="-142" w:right="-574"/>
      </w:pPr>
      <w:r>
        <w:t xml:space="preserve">Consider the </w:t>
      </w:r>
      <w:r w:rsidR="005A4F86">
        <w:t>results individually and collectively. Examine the range of responses not just the average. Evaluate “</w:t>
      </w:r>
      <w:r w:rsidR="00720DF5">
        <w:t>conclusions</w:t>
      </w:r>
      <w:r w:rsidR="005A4F86">
        <w:t>”.</w:t>
      </w:r>
    </w:p>
    <w:p w:rsidR="00720DF5" w:rsidRDefault="00720DF5" w:rsidP="00E04F77">
      <w:pPr>
        <w:pStyle w:val="ListParagraph"/>
        <w:numPr>
          <w:ilvl w:val="0"/>
          <w:numId w:val="18"/>
        </w:numPr>
        <w:ind w:left="-142" w:right="-574"/>
      </w:pPr>
      <w:r>
        <w:t xml:space="preserve">Improve the design concept; consider adjustability and sizing to improve </w:t>
      </w:r>
      <w:r w:rsidR="00BA04C6">
        <w:t>accommodation</w:t>
      </w:r>
      <w:r>
        <w:t xml:space="preserve">. </w:t>
      </w:r>
    </w:p>
    <w:p w:rsidR="00BA04C6" w:rsidRDefault="00BA04C6" w:rsidP="00E04F77">
      <w:pPr>
        <w:pStyle w:val="ListParagraph"/>
        <w:numPr>
          <w:ilvl w:val="0"/>
          <w:numId w:val="18"/>
        </w:numPr>
        <w:ind w:left="-142" w:right="-574"/>
      </w:pPr>
      <w:r>
        <w:t xml:space="preserve">Can the design be re imagined so that limitations due to user size, shape, and capability are </w:t>
      </w:r>
      <w:r w:rsidR="0094109D">
        <w:t>irrelevant?</w:t>
      </w:r>
      <w:r>
        <w:t xml:space="preserve"> </w:t>
      </w:r>
    </w:p>
    <w:p w:rsidR="0094109D" w:rsidRDefault="0094109D" w:rsidP="00E04F77">
      <w:pPr>
        <w:pStyle w:val="ListParagraph"/>
        <w:autoSpaceDE w:val="0"/>
        <w:autoSpaceDN w:val="0"/>
        <w:adjustRightInd w:val="0"/>
        <w:spacing w:after="0"/>
        <w:ind w:left="-426" w:right="-574"/>
        <w:rPr>
          <w:rFonts w:ascii="GillSans" w:eastAsia="SimSun" w:hAnsi="GillSans" w:cs="GillSans"/>
          <w:color w:val="221E1F"/>
          <w:sz w:val="28"/>
          <w:szCs w:val="28"/>
          <w:lang w:eastAsia="en-IE"/>
        </w:rPr>
      </w:pPr>
    </w:p>
    <w:p w:rsidR="00BA04C6" w:rsidRPr="0094109D" w:rsidRDefault="00BA04C6" w:rsidP="00E04F77">
      <w:pPr>
        <w:spacing w:after="0"/>
        <w:ind w:left="-426" w:right="-574"/>
        <w:rPr>
          <w:b/>
        </w:rPr>
      </w:pPr>
      <w:r w:rsidRPr="0094109D">
        <w:rPr>
          <w:b/>
        </w:rPr>
        <w:t xml:space="preserve">Censoring </w:t>
      </w:r>
    </w:p>
    <w:p w:rsidR="00BA04C6" w:rsidRPr="009C3BD7" w:rsidRDefault="00BA04C6" w:rsidP="00E04F77">
      <w:pPr>
        <w:ind w:left="-426" w:right="-574"/>
      </w:pPr>
      <w:r w:rsidRPr="0094109D">
        <w:t>When prototypes incorporate adjustability or sizing, it is important that potential user responses not be limited by the prototype.</w:t>
      </w:r>
      <w:r w:rsidR="0094109D">
        <w:t xml:space="preserve"> </w:t>
      </w:r>
      <w:r w:rsidRPr="0094109D">
        <w:t>The condition where a participant is constrained by the prototype from achieving their desired</w:t>
      </w:r>
      <w:r w:rsidR="0094109D">
        <w:t xml:space="preserve"> </w:t>
      </w:r>
      <w:r w:rsidRPr="0094109D">
        <w:t>configuration is called censoring. For example,</w:t>
      </w:r>
      <w:r w:rsidR="0094109D">
        <w:t xml:space="preserve"> </w:t>
      </w:r>
      <w:r w:rsidRPr="0094109D">
        <w:t>participants might be involved in a study where they select their preferred handle diameter from a finite set of choices. If the range of choices does not include handles of sufficiently large diameter, some participants might be forced to select a smaller size.</w:t>
      </w:r>
      <w:r w:rsidR="0094109D">
        <w:t xml:space="preserve"> </w:t>
      </w:r>
      <w:r w:rsidRPr="0094109D">
        <w:t>This prevents the designer from obtaining a true understanding of the relationship between body size and shape and performance of the candidate design.</w:t>
      </w:r>
    </w:p>
    <w:sectPr w:rsidR="00BA04C6" w:rsidRPr="009C3BD7" w:rsidSect="0094109D">
      <w:footerReference w:type="default" r:id="rId11"/>
      <w:pgSz w:w="12240" w:h="15840"/>
      <w:pgMar w:top="851" w:right="1800" w:bottom="1440" w:left="1800" w:header="708" w:footer="2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789C" w:rsidRDefault="00DB789C">
      <w:r>
        <w:separator/>
      </w:r>
    </w:p>
  </w:endnote>
  <w:endnote w:type="continuationSeparator" w:id="0">
    <w:p w:rsidR="00DB789C" w:rsidRDefault="00DB78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illSans Light">
    <w:altName w:val="GillSans Light"/>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Gill Sans">
    <w:altName w:val="Gill Sans MT"/>
    <w:charset w:val="00"/>
    <w:family w:val="swiss"/>
    <w:pitch w:val="variable"/>
    <w:sig w:usb0="00000003" w:usb1="00000000" w:usb2="00000000" w:usb3="00000000" w:csb0="00000001" w:csb1="00000000"/>
  </w:font>
  <w:font w:name="GillSans">
    <w:altName w:val="GillSans"/>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109D" w:rsidRDefault="0094109D" w:rsidP="0094109D">
    <w:pPr>
      <w:pStyle w:val="Footer"/>
      <w:jc w:val="center"/>
    </w:pPr>
    <w:r>
      <w:t>FOR MORE INFORMATION AND ADDITIONAL PRIMERS</w:t>
    </w:r>
  </w:p>
  <w:p w:rsidR="0094109D" w:rsidRDefault="0094109D" w:rsidP="0094109D">
    <w:pPr>
      <w:pStyle w:val="Footer"/>
      <w:jc w:val="center"/>
    </w:pPr>
    <w:r>
      <w:t>Additional information and primers on topics including Background,</w:t>
    </w:r>
  </w:p>
  <w:p w:rsidR="0094109D" w:rsidRDefault="0094109D" w:rsidP="0094109D">
    <w:pPr>
      <w:pStyle w:val="Footer"/>
      <w:jc w:val="center"/>
    </w:pPr>
    <w:r>
      <w:t>Design Process, and Best Practices for User Studies available at:</w:t>
    </w:r>
  </w:p>
  <w:p w:rsidR="0094109D" w:rsidRDefault="00E04F77" w:rsidP="0094109D">
    <w:pPr>
      <w:pStyle w:val="Footer"/>
      <w:jc w:val="center"/>
    </w:pPr>
    <w:hyperlink r:id="rId1" w:history="1">
      <w:r w:rsidR="0094109D" w:rsidRPr="00DA6FA6">
        <w:rPr>
          <w:rStyle w:val="Hyperlink"/>
        </w:rPr>
        <w:t>www.universaldesign.ie</w:t>
      </w:r>
    </w:hyperlink>
    <w:r w:rsidR="0094109D">
      <w:t xml:space="preserve"> </w:t>
    </w:r>
  </w:p>
  <w:p w:rsidR="009C4D62" w:rsidRDefault="009C4D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789C" w:rsidRDefault="00DB789C">
      <w:r>
        <w:separator/>
      </w:r>
    </w:p>
  </w:footnote>
  <w:footnote w:type="continuationSeparator" w:id="0">
    <w:p w:rsidR="00DB789C" w:rsidRDefault="00DB78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C66E23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8D4F8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D0E67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8587E54"/>
    <w:lvl w:ilvl="0">
      <w:start w:val="1"/>
      <w:numFmt w:val="decimal"/>
      <w:pStyle w:val="ListNumber2"/>
      <w:lvlText w:val="%1."/>
      <w:lvlJc w:val="left"/>
      <w:pPr>
        <w:tabs>
          <w:tab w:val="num" w:pos="641"/>
        </w:tabs>
        <w:ind w:left="641" w:hanging="357"/>
      </w:pPr>
      <w:rPr>
        <w:rFonts w:hint="default"/>
      </w:rPr>
    </w:lvl>
  </w:abstractNum>
  <w:abstractNum w:abstractNumId="4" w15:restartNumberingAfterBreak="0">
    <w:nsid w:val="FFFFFF80"/>
    <w:multiLevelType w:val="singleLevel"/>
    <w:tmpl w:val="568CB65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2813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428FE14"/>
    <w:lvl w:ilvl="0">
      <w:start w:val="1"/>
      <w:numFmt w:val="bullet"/>
      <w:pStyle w:val="ListBullet3"/>
      <w:lvlText w:val=""/>
      <w:lvlJc w:val="left"/>
      <w:pPr>
        <w:tabs>
          <w:tab w:val="num" w:pos="360"/>
        </w:tabs>
        <w:ind w:left="360" w:hanging="360"/>
      </w:pPr>
      <w:rPr>
        <w:rFonts w:ascii="Symbol" w:hAnsi="Symbol" w:hint="default"/>
        <w:sz w:val="20"/>
        <w:szCs w:val="20"/>
      </w:rPr>
    </w:lvl>
  </w:abstractNum>
  <w:abstractNum w:abstractNumId="7" w15:restartNumberingAfterBreak="0">
    <w:nsid w:val="FFFFFF83"/>
    <w:multiLevelType w:val="singleLevel"/>
    <w:tmpl w:val="1B8401F8"/>
    <w:lvl w:ilvl="0">
      <w:start w:val="1"/>
      <w:numFmt w:val="bullet"/>
      <w:pStyle w:val="ListBullet2"/>
      <w:lvlText w:val=""/>
      <w:lvlJc w:val="left"/>
      <w:pPr>
        <w:tabs>
          <w:tab w:val="num" w:pos="717"/>
        </w:tabs>
        <w:ind w:left="717" w:hanging="360"/>
      </w:pPr>
      <w:rPr>
        <w:rFonts w:ascii="Symbol" w:hAnsi="Symbol" w:cs="Times New Roman" w:hint="default"/>
        <w:sz w:val="20"/>
        <w:szCs w:val="20"/>
      </w:rPr>
    </w:lvl>
  </w:abstractNum>
  <w:abstractNum w:abstractNumId="8" w15:restartNumberingAfterBreak="0">
    <w:nsid w:val="FFFFFF88"/>
    <w:multiLevelType w:val="singleLevel"/>
    <w:tmpl w:val="5A34180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48239A0"/>
    <w:lvl w:ilvl="0">
      <w:start w:val="1"/>
      <w:numFmt w:val="bullet"/>
      <w:pStyle w:val="ListBullet"/>
      <w:lvlText w:val=""/>
      <w:lvlJc w:val="left"/>
      <w:pPr>
        <w:tabs>
          <w:tab w:val="num" w:pos="360"/>
        </w:tabs>
        <w:ind w:left="360" w:hanging="360"/>
      </w:pPr>
      <w:rPr>
        <w:rFonts w:ascii="Symbol" w:hAnsi="Symbol" w:hint="default"/>
        <w:sz w:val="20"/>
        <w:szCs w:val="20"/>
      </w:rPr>
    </w:lvl>
  </w:abstractNum>
  <w:abstractNum w:abstractNumId="10" w15:restartNumberingAfterBreak="0">
    <w:nsid w:val="29F37E25"/>
    <w:multiLevelType w:val="hybridMultilevel"/>
    <w:tmpl w:val="F22C446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6F195AB5"/>
    <w:multiLevelType w:val="hybridMultilevel"/>
    <w:tmpl w:val="F25EB022"/>
    <w:lvl w:ilvl="0" w:tplc="A426F740">
      <w:start w:val="1"/>
      <w:numFmt w:val="decimal"/>
      <w:lvlText w:val="%1."/>
      <w:lvlJc w:val="left"/>
      <w:pPr>
        <w:ind w:left="720" w:hanging="360"/>
      </w:pPr>
      <w:rPr>
        <w:rFonts w:cs="GillSans Light"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8"/>
  </w:num>
  <w:num w:numId="8">
    <w:abstractNumId w:val="8"/>
  </w:num>
  <w:num w:numId="9">
    <w:abstractNumId w:val="3"/>
  </w:num>
  <w:num w:numId="10">
    <w:abstractNumId w:val="3"/>
  </w:num>
  <w:num w:numId="11">
    <w:abstractNumId w:val="2"/>
  </w:num>
  <w:num w:numId="12">
    <w:abstractNumId w:val="2"/>
  </w:num>
  <w:num w:numId="13">
    <w:abstractNumId w:val="5"/>
  </w:num>
  <w:num w:numId="14">
    <w:abstractNumId w:val="4"/>
  </w:num>
  <w:num w:numId="15">
    <w:abstractNumId w:val="1"/>
  </w:num>
  <w:num w:numId="16">
    <w:abstractNumId w:val="0"/>
  </w:num>
  <w:num w:numId="17">
    <w:abstractNumId w:val="11"/>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89C"/>
    <w:rsid w:val="0001310D"/>
    <w:rsid w:val="000F5E3E"/>
    <w:rsid w:val="00134FDF"/>
    <w:rsid w:val="00181FE6"/>
    <w:rsid w:val="00287B8E"/>
    <w:rsid w:val="003A44C8"/>
    <w:rsid w:val="003B10EC"/>
    <w:rsid w:val="004934C9"/>
    <w:rsid w:val="004C5836"/>
    <w:rsid w:val="004D1C3A"/>
    <w:rsid w:val="00585670"/>
    <w:rsid w:val="005A4F86"/>
    <w:rsid w:val="006033C3"/>
    <w:rsid w:val="006349ED"/>
    <w:rsid w:val="00720DF5"/>
    <w:rsid w:val="007C1D90"/>
    <w:rsid w:val="00831FA1"/>
    <w:rsid w:val="008F29EC"/>
    <w:rsid w:val="00917664"/>
    <w:rsid w:val="0094109D"/>
    <w:rsid w:val="009C3BD7"/>
    <w:rsid w:val="009C4D62"/>
    <w:rsid w:val="00A05270"/>
    <w:rsid w:val="00A268FD"/>
    <w:rsid w:val="00B14618"/>
    <w:rsid w:val="00B76547"/>
    <w:rsid w:val="00BA04C6"/>
    <w:rsid w:val="00BA2579"/>
    <w:rsid w:val="00BC74C2"/>
    <w:rsid w:val="00BE3DCC"/>
    <w:rsid w:val="00C154AE"/>
    <w:rsid w:val="00C867C9"/>
    <w:rsid w:val="00D70522"/>
    <w:rsid w:val="00DB789C"/>
    <w:rsid w:val="00DF00F3"/>
    <w:rsid w:val="00E04F77"/>
    <w:rsid w:val="00E958A0"/>
    <w:rsid w:val="00F351D6"/>
    <w:rsid w:val="00FB7D24"/>
    <w:rsid w:val="00FD1A0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DB697CA-2000-4507-A064-AFC2E83F1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Body Text" w:uiPriority="1"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4618"/>
    <w:pPr>
      <w:spacing w:after="240"/>
    </w:pPr>
    <w:rPr>
      <w:rFonts w:ascii="Gill Sans MT" w:eastAsia="Times New Roman" w:hAnsi="Gill Sans MT"/>
      <w:sz w:val="26"/>
      <w:szCs w:val="24"/>
      <w:lang w:eastAsia="en-US"/>
    </w:rPr>
  </w:style>
  <w:style w:type="paragraph" w:styleId="Heading1">
    <w:name w:val="heading 1"/>
    <w:basedOn w:val="Normal"/>
    <w:next w:val="Normal"/>
    <w:qFormat/>
    <w:rsid w:val="00B14618"/>
    <w:pPr>
      <w:keepNext/>
      <w:pBdr>
        <w:top w:val="single" w:sz="4" w:space="4" w:color="auto"/>
        <w:left w:val="single" w:sz="4" w:space="2" w:color="auto"/>
        <w:bottom w:val="single" w:sz="4" w:space="4" w:color="auto"/>
        <w:right w:val="single" w:sz="4" w:space="4" w:color="auto"/>
      </w:pBdr>
      <w:spacing w:before="360"/>
      <w:ind w:left="-284"/>
      <w:outlineLvl w:val="0"/>
    </w:pPr>
    <w:rPr>
      <w:rFonts w:cs="Arial"/>
      <w:b/>
      <w:bCs/>
      <w:kern w:val="32"/>
      <w:sz w:val="32"/>
      <w:szCs w:val="32"/>
    </w:rPr>
  </w:style>
  <w:style w:type="paragraph" w:styleId="Heading2">
    <w:name w:val="heading 2"/>
    <w:basedOn w:val="Normal"/>
    <w:next w:val="Normal"/>
    <w:qFormat/>
    <w:rsid w:val="00B14618"/>
    <w:pPr>
      <w:keepNext/>
      <w:spacing w:after="60"/>
      <w:outlineLvl w:val="1"/>
    </w:pPr>
    <w:rPr>
      <w:rFonts w:cs="Arial Bold"/>
      <w:b/>
      <w:bCs/>
      <w:iCs/>
      <w:sz w:val="28"/>
      <w:szCs w:val="28"/>
    </w:rPr>
  </w:style>
  <w:style w:type="paragraph" w:styleId="Heading3">
    <w:name w:val="heading 3"/>
    <w:basedOn w:val="Normal"/>
    <w:next w:val="Normal"/>
    <w:qFormat/>
    <w:rsid w:val="00B14618"/>
    <w:pPr>
      <w:keepNext/>
      <w:spacing w:after="0"/>
      <w:outlineLvl w:val="2"/>
    </w:pPr>
    <w:rPr>
      <w:rFonts w:cs="Arial Bold"/>
      <w:b/>
      <w:bCs/>
    </w:rPr>
  </w:style>
  <w:style w:type="paragraph" w:styleId="Heading4">
    <w:name w:val="heading 4"/>
    <w:basedOn w:val="Normal"/>
    <w:next w:val="Normal"/>
    <w:qFormat/>
    <w:rsid w:val="00B14618"/>
    <w:pPr>
      <w:keepNext/>
      <w:spacing w:after="0"/>
      <w:outlineLvl w:val="3"/>
    </w:pPr>
    <w:rPr>
      <w:b/>
      <w:bCs/>
      <w:color w:val="333333"/>
    </w:rPr>
  </w:style>
  <w:style w:type="paragraph" w:styleId="Heading5">
    <w:name w:val="heading 5"/>
    <w:basedOn w:val="Normal"/>
    <w:next w:val="Normal"/>
    <w:qFormat/>
    <w:rsid w:val="00B14618"/>
    <w:pPr>
      <w:spacing w:after="0"/>
      <w:outlineLvl w:val="4"/>
    </w:pPr>
    <w:rPr>
      <w:b/>
      <w:bCs/>
      <w:i/>
      <w:iCs/>
      <w:szCs w:val="26"/>
    </w:rPr>
  </w:style>
  <w:style w:type="paragraph" w:styleId="Heading6">
    <w:name w:val="heading 6"/>
    <w:basedOn w:val="Normal"/>
    <w:next w:val="Normal"/>
    <w:qFormat/>
    <w:rsid w:val="00B14618"/>
    <w:pPr>
      <w:spacing w:after="0"/>
      <w:outlineLvl w:val="5"/>
    </w:pPr>
    <w:rPr>
      <w:b/>
      <w:bCs/>
      <w:i/>
      <w:sz w:val="22"/>
      <w:szCs w:val="22"/>
    </w:rPr>
  </w:style>
  <w:style w:type="paragraph" w:styleId="Heading7">
    <w:name w:val="heading 7"/>
    <w:basedOn w:val="Normal"/>
    <w:next w:val="Normal"/>
    <w:qFormat/>
    <w:rsid w:val="00B14618"/>
    <w:pPr>
      <w:keepNext/>
      <w:spacing w:after="0"/>
      <w:jc w:val="center"/>
      <w:outlineLvl w:val="6"/>
    </w:pPr>
    <w:rPr>
      <w:rFonts w:cs="Arial"/>
      <w:b/>
      <w:sz w:val="22"/>
      <w:szCs w:val="40"/>
    </w:rPr>
  </w:style>
  <w:style w:type="paragraph" w:styleId="Heading8">
    <w:name w:val="heading 8"/>
    <w:basedOn w:val="Normal"/>
    <w:next w:val="Normal"/>
    <w:qFormat/>
    <w:rsid w:val="00B14618"/>
    <w:pPr>
      <w:keepNext/>
      <w:spacing w:after="0"/>
      <w:outlineLvl w:val="7"/>
    </w:pPr>
    <w:rPr>
      <w:b/>
      <w:i/>
      <w:sz w:val="22"/>
    </w:rPr>
  </w:style>
  <w:style w:type="paragraph" w:styleId="Heading9">
    <w:name w:val="heading 9"/>
    <w:basedOn w:val="Normal"/>
    <w:next w:val="Normal"/>
    <w:qFormat/>
    <w:rsid w:val="00B14618"/>
    <w:pPr>
      <w:keepNext/>
      <w:spacing w:after="0"/>
      <w:outlineLvl w:val="8"/>
    </w:pPr>
    <w:rPr>
      <w:rFonts w:cs="Arial"/>
      <w:i/>
      <w:sz w:val="2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breviation">
    <w:name w:val="Abbreviation"/>
    <w:rPr>
      <w:u w:val="dottedHeavy"/>
    </w:rPr>
  </w:style>
  <w:style w:type="character" w:customStyle="1" w:styleId="Acronym">
    <w:name w:val="Acronym"/>
    <w:rPr>
      <w:u w:val="dotted"/>
    </w:rPr>
  </w:style>
  <w:style w:type="paragraph" w:styleId="CommentText">
    <w:name w:val="annotation text"/>
    <w:basedOn w:val="Normal"/>
    <w:link w:val="CommentTextChar"/>
    <w:semiHidden/>
    <w:rPr>
      <w:rFonts w:ascii="Arial" w:hAnsi="Arial"/>
      <w:sz w:val="20"/>
      <w:lang w:val="x-none"/>
    </w:rPr>
  </w:style>
  <w:style w:type="character" w:customStyle="1" w:styleId="CommentTextChar">
    <w:name w:val="Comment Text Char"/>
    <w:link w:val="CommentText"/>
    <w:semiHidden/>
    <w:rsid w:val="00181FE6"/>
    <w:rPr>
      <w:rFonts w:ascii="Arial" w:eastAsia="Times New Roman" w:hAnsi="Arial"/>
      <w:szCs w:val="24"/>
      <w:lang w:eastAsia="en-US"/>
    </w:rPr>
  </w:style>
  <w:style w:type="paragraph" w:customStyle="1" w:styleId="BlockQuote">
    <w:name w:val="Block Quote"/>
    <w:basedOn w:val="Normal"/>
    <w:qFormat/>
    <w:rsid w:val="00B14618"/>
    <w:pPr>
      <w:ind w:left="720" w:right="720"/>
    </w:pPr>
  </w:style>
  <w:style w:type="paragraph" w:styleId="BlockText">
    <w:name w:val="Block Text"/>
    <w:basedOn w:val="Normal"/>
    <w:pPr>
      <w:spacing w:after="120"/>
      <w:ind w:left="1440" w:right="1440"/>
    </w:pPr>
  </w:style>
  <w:style w:type="paragraph" w:styleId="TOC1">
    <w:name w:val="toc 1"/>
    <w:basedOn w:val="Normal"/>
    <w:next w:val="Normal"/>
    <w:autoRedefine/>
    <w:rsid w:val="00F351D6"/>
    <w:pPr>
      <w:keepNext/>
      <w:keepLines/>
      <w:spacing w:before="240" w:after="60"/>
    </w:pPr>
    <w:rPr>
      <w:b/>
    </w:rPr>
  </w:style>
  <w:style w:type="paragraph" w:styleId="BodyTextIndent">
    <w:name w:val="Body Text Indent"/>
    <w:basedOn w:val="Normal"/>
    <w:link w:val="BodyTextIndentChar"/>
    <w:pPr>
      <w:spacing w:after="120"/>
      <w:ind w:left="283"/>
    </w:pPr>
    <w:rPr>
      <w:rFonts w:ascii="Arial" w:hAnsi="Arial"/>
      <w:sz w:val="24"/>
      <w:lang w:val="x-none"/>
    </w:rPr>
  </w:style>
  <w:style w:type="character" w:customStyle="1" w:styleId="BodyTextIndentChar">
    <w:name w:val="Body Text Indent Char"/>
    <w:link w:val="BodyTextIndent"/>
    <w:rsid w:val="00181FE6"/>
    <w:rPr>
      <w:rFonts w:ascii="Arial" w:eastAsia="Times New Roman" w:hAnsi="Arial"/>
      <w:sz w:val="24"/>
      <w:szCs w:val="24"/>
      <w:lang w:eastAsia="en-US"/>
    </w:rPr>
  </w:style>
  <w:style w:type="paragraph" w:styleId="Caption">
    <w:name w:val="caption"/>
    <w:basedOn w:val="Normal"/>
    <w:next w:val="Normal"/>
    <w:qFormat/>
    <w:rsid w:val="00B14618"/>
    <w:pPr>
      <w:spacing w:after="120"/>
      <w:jc w:val="center"/>
    </w:pPr>
    <w:rPr>
      <w:b/>
      <w:bCs/>
    </w:rPr>
  </w:style>
  <w:style w:type="paragraph" w:styleId="Date">
    <w:name w:val="Date"/>
    <w:basedOn w:val="Normal"/>
    <w:next w:val="Normal"/>
    <w:rPr>
      <w:i/>
    </w:rPr>
  </w:style>
  <w:style w:type="paragraph" w:customStyle="1" w:styleId="DefinitionDescription">
    <w:name w:val="Definition Description"/>
    <w:basedOn w:val="Normal"/>
    <w:next w:val="Normal"/>
    <w:pPr>
      <w:ind w:left="1077"/>
    </w:pPr>
  </w:style>
  <w:style w:type="paragraph" w:customStyle="1" w:styleId="DefinitionTerm">
    <w:name w:val="Definition Term"/>
    <w:basedOn w:val="Normal"/>
    <w:next w:val="DefinitionDescription"/>
    <w:rPr>
      <w:b/>
    </w:rPr>
  </w:style>
  <w:style w:type="paragraph" w:styleId="DocumentMap">
    <w:name w:val="Document Map"/>
    <w:basedOn w:val="Normal"/>
    <w:semiHidden/>
    <w:pPr>
      <w:shd w:val="clear" w:color="auto" w:fill="000080"/>
    </w:pPr>
    <w:rPr>
      <w:rFonts w:ascii="Tahoma" w:hAnsi="Tahoma" w:cs="Tahoma"/>
      <w:sz w:val="20"/>
    </w:rPr>
  </w:style>
  <w:style w:type="character" w:styleId="Emphasis">
    <w:name w:val="Emphasis"/>
    <w:qFormat/>
    <w:rsid w:val="00B14618"/>
    <w:rPr>
      <w:rFonts w:ascii="Gill Sans MT" w:hAnsi="Gill Sans MT"/>
      <w:i/>
    </w:rPr>
  </w:style>
  <w:style w:type="character" w:styleId="FollowedHyperlink">
    <w:name w:val="FollowedHyperlink"/>
    <w:rPr>
      <w:color w:val="800080"/>
      <w:u w:val="single"/>
    </w:rPr>
  </w:style>
  <w:style w:type="paragraph" w:styleId="Footer">
    <w:name w:val="footer"/>
    <w:basedOn w:val="Normal"/>
    <w:link w:val="FooterChar"/>
    <w:uiPriority w:val="99"/>
    <w:pPr>
      <w:tabs>
        <w:tab w:val="center" w:pos="4153"/>
        <w:tab w:val="right" w:pos="8306"/>
      </w:tabs>
      <w:spacing w:before="60" w:after="60"/>
    </w:pPr>
    <w:rPr>
      <w:color w:val="323232"/>
      <w:sz w:val="20"/>
      <w:szCs w:val="20"/>
    </w:rPr>
  </w:style>
  <w:style w:type="paragraph" w:customStyle="1" w:styleId="GraphCaption">
    <w:name w:val="GraphCaption"/>
    <w:basedOn w:val="Normal"/>
    <w:rsid w:val="00B76547"/>
    <w:pPr>
      <w:keepNext/>
      <w:keepLines/>
      <w:spacing w:after="120"/>
      <w:jc w:val="center"/>
    </w:pPr>
    <w:rPr>
      <w:b/>
    </w:rPr>
  </w:style>
  <w:style w:type="paragraph" w:styleId="Header">
    <w:name w:val="header"/>
    <w:basedOn w:val="Normal"/>
    <w:rsid w:val="00F351D6"/>
    <w:pPr>
      <w:tabs>
        <w:tab w:val="center" w:pos="4320"/>
        <w:tab w:val="right" w:pos="8640"/>
      </w:tabs>
      <w:spacing w:after="120"/>
    </w:pPr>
    <w:rPr>
      <w:color w:val="333333"/>
      <w:sz w:val="22"/>
      <w:szCs w:val="20"/>
    </w:rPr>
  </w:style>
  <w:style w:type="character" w:styleId="Hyperlink">
    <w:name w:val="Hyperlink"/>
    <w:rPr>
      <w:color w:val="0000FF"/>
      <w:u w:val="single"/>
    </w:rPr>
  </w:style>
  <w:style w:type="paragraph" w:styleId="ListBullet">
    <w:name w:val="List Bullet"/>
    <w:basedOn w:val="Normal"/>
    <w:pPr>
      <w:numPr>
        <w:numId w:val="2"/>
      </w:numPr>
      <w:spacing w:before="120" w:after="120"/>
    </w:pPr>
  </w:style>
  <w:style w:type="paragraph" w:styleId="ListBullet2">
    <w:name w:val="List Bullet 2"/>
    <w:basedOn w:val="Normal"/>
    <w:pPr>
      <w:numPr>
        <w:numId w:val="4"/>
      </w:numPr>
      <w:spacing w:before="60" w:after="60"/>
    </w:pPr>
  </w:style>
  <w:style w:type="paragraph" w:styleId="ListBullet3">
    <w:name w:val="List Bullet 3"/>
    <w:basedOn w:val="Normal"/>
    <w:pPr>
      <w:numPr>
        <w:numId w:val="6"/>
      </w:numPr>
      <w:spacing w:before="60" w:after="60"/>
    </w:pPr>
  </w:style>
  <w:style w:type="paragraph" w:styleId="ListContinue">
    <w:name w:val="List Continue"/>
    <w:basedOn w:val="Normal"/>
    <w:pPr>
      <w:spacing w:before="120" w:after="120"/>
      <w:ind w:left="357"/>
    </w:pPr>
  </w:style>
  <w:style w:type="paragraph" w:styleId="ListContinue2">
    <w:name w:val="List Continue 2"/>
    <w:basedOn w:val="Normal"/>
    <w:pPr>
      <w:spacing w:before="60" w:after="60"/>
      <w:ind w:left="641"/>
    </w:pPr>
  </w:style>
  <w:style w:type="paragraph" w:styleId="ListContinue3">
    <w:name w:val="List Continue 3"/>
    <w:basedOn w:val="Normal"/>
    <w:pPr>
      <w:spacing w:before="60" w:after="60"/>
      <w:ind w:left="924"/>
    </w:pPr>
  </w:style>
  <w:style w:type="paragraph" w:styleId="ListNumber">
    <w:name w:val="List Number"/>
    <w:basedOn w:val="Normal"/>
    <w:pPr>
      <w:numPr>
        <w:numId w:val="8"/>
      </w:numPr>
      <w:tabs>
        <w:tab w:val="clear" w:pos="360"/>
      </w:tabs>
      <w:spacing w:after="120"/>
    </w:pPr>
  </w:style>
  <w:style w:type="paragraph" w:styleId="ListNumber2">
    <w:name w:val="List Number 2"/>
    <w:basedOn w:val="Normal"/>
    <w:pPr>
      <w:numPr>
        <w:numId w:val="10"/>
      </w:numPr>
      <w:tabs>
        <w:tab w:val="clear" w:pos="641"/>
        <w:tab w:val="num" w:pos="643"/>
      </w:tabs>
      <w:spacing w:before="60" w:after="60"/>
    </w:pPr>
  </w:style>
  <w:style w:type="paragraph" w:styleId="ListNumber3">
    <w:name w:val="List Number 3"/>
    <w:basedOn w:val="Normal"/>
    <w:pPr>
      <w:numPr>
        <w:numId w:val="12"/>
      </w:numPr>
      <w:tabs>
        <w:tab w:val="clear" w:pos="926"/>
        <w:tab w:val="num" w:pos="360"/>
      </w:tabs>
      <w:spacing w:before="60" w:after="60"/>
      <w:ind w:left="357" w:hanging="357"/>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before="60" w:after="60"/>
    </w:pPr>
    <w:rPr>
      <w:rFonts w:ascii="Courier New" w:eastAsia="Times New Roman" w:hAnsi="Courier New" w:cs="Courier New"/>
      <w:lang w:eastAsia="en-US"/>
    </w:rPr>
  </w:style>
  <w:style w:type="paragraph" w:styleId="NormalIndent">
    <w:name w:val="Normal Indent"/>
    <w:basedOn w:val="Normal"/>
    <w:pPr>
      <w:ind w:left="720"/>
    </w:pPr>
  </w:style>
  <w:style w:type="paragraph" w:customStyle="1" w:styleId="Note">
    <w:name w:val="Note"/>
    <w:basedOn w:val="Normal"/>
    <w:rsid w:val="00B76547"/>
    <w:pPr>
      <w:keepLines/>
      <w:pBdr>
        <w:top w:val="single" w:sz="12" w:space="1" w:color="808080"/>
        <w:bottom w:val="single" w:sz="12" w:space="1" w:color="808080"/>
      </w:pBdr>
      <w:spacing w:before="120"/>
      <w:jc w:val="center"/>
    </w:pPr>
    <w:rPr>
      <w:sz w:val="22"/>
      <w:lang w:val="en-GB"/>
    </w:rPr>
  </w:style>
  <w:style w:type="character" w:styleId="PageNumber">
    <w:name w:val="page number"/>
    <w:basedOn w:val="DefaultParagraphFont"/>
  </w:style>
  <w:style w:type="character" w:customStyle="1" w:styleId="Quote1">
    <w:name w:val="Quote1"/>
    <w:rPr>
      <w:i/>
    </w:rPr>
  </w:style>
  <w:style w:type="paragraph" w:styleId="Subtitle">
    <w:name w:val="Subtitle"/>
    <w:basedOn w:val="Normal"/>
    <w:next w:val="Normal"/>
    <w:qFormat/>
    <w:pPr>
      <w:jc w:val="center"/>
      <w:outlineLvl w:val="1"/>
    </w:pPr>
    <w:rPr>
      <w:sz w:val="28"/>
    </w:rPr>
  </w:style>
  <w:style w:type="paragraph" w:customStyle="1" w:styleId="TableCell">
    <w:name w:val="Table Cell"/>
    <w:basedOn w:val="Normal"/>
    <w:pPr>
      <w:spacing w:after="0"/>
    </w:pPr>
  </w:style>
  <w:style w:type="paragraph" w:customStyle="1" w:styleId="TableHead">
    <w:name w:val="Table Head"/>
    <w:basedOn w:val="Normal"/>
    <w:next w:val="Normal"/>
    <w:pPr>
      <w:spacing w:after="0"/>
    </w:pPr>
    <w:rPr>
      <w:b/>
    </w:rPr>
  </w:style>
  <w:style w:type="paragraph" w:customStyle="1" w:styleId="TableNote">
    <w:name w:val="Table Note"/>
    <w:basedOn w:val="Normal"/>
    <w:next w:val="Normal"/>
    <w:pPr>
      <w:spacing w:before="120"/>
      <w:jc w:val="center"/>
    </w:pPr>
    <w:rPr>
      <w:sz w:val="20"/>
      <w:szCs w:val="20"/>
    </w:rPr>
  </w:style>
  <w:style w:type="paragraph" w:customStyle="1" w:styleId="TableRowHead">
    <w:name w:val="Table Row Head"/>
    <w:basedOn w:val="Normal"/>
    <w:pPr>
      <w:keepNext/>
      <w:spacing w:after="0"/>
    </w:pPr>
    <w:rPr>
      <w:rFonts w:ascii="Arial Bold" w:hAnsi="Arial Bold"/>
      <w:b/>
    </w:rPr>
  </w:style>
  <w:style w:type="paragraph" w:customStyle="1" w:styleId="TableSummary">
    <w:name w:val="Table Summary"/>
    <w:basedOn w:val="Normal"/>
    <w:next w:val="TableHead"/>
    <w:pPr>
      <w:ind w:left="567" w:right="567"/>
      <w:jc w:val="center"/>
    </w:pPr>
    <w:rPr>
      <w:i/>
    </w:rPr>
  </w:style>
  <w:style w:type="paragraph" w:customStyle="1" w:styleId="TableTitle">
    <w:name w:val="Table Title"/>
    <w:basedOn w:val="Normal"/>
    <w:next w:val="TableSummary"/>
    <w:rsid w:val="00B76547"/>
    <w:pPr>
      <w:keepNext/>
      <w:keepLines/>
      <w:spacing w:after="120"/>
      <w:jc w:val="center"/>
    </w:pPr>
    <w:rPr>
      <w:b/>
    </w:rPr>
  </w:style>
  <w:style w:type="paragraph" w:customStyle="1" w:styleId="TaggedText">
    <w:name w:val="Tagged Text"/>
    <w:basedOn w:val="Normal"/>
    <w:pPr>
      <w:suppressAutoHyphens/>
      <w:spacing w:after="0"/>
    </w:pPr>
    <w:rPr>
      <w:rFonts w:ascii="Courier New" w:hAnsi="Courier New"/>
      <w:color w:val="FF0000"/>
    </w:rPr>
  </w:style>
  <w:style w:type="paragraph" w:styleId="Title">
    <w:name w:val="Title"/>
    <w:basedOn w:val="Normal"/>
    <w:next w:val="Normal"/>
    <w:qFormat/>
    <w:rsid w:val="003B10EC"/>
    <w:pPr>
      <w:spacing w:after="360"/>
      <w:jc w:val="center"/>
      <w:outlineLvl w:val="0"/>
    </w:pPr>
    <w:rPr>
      <w:rFonts w:cs="Arial"/>
      <w:b/>
      <w:bCs/>
      <w:kern w:val="28"/>
      <w:sz w:val="36"/>
      <w:szCs w:val="32"/>
    </w:rPr>
  </w:style>
  <w:style w:type="paragraph" w:customStyle="1" w:styleId="NormalBeforeList">
    <w:name w:val="Normal (Before List)"/>
    <w:basedOn w:val="Normal"/>
    <w:qFormat/>
    <w:rsid w:val="00BA2579"/>
    <w:pPr>
      <w:spacing w:after="120"/>
    </w:pPr>
  </w:style>
  <w:style w:type="paragraph" w:customStyle="1" w:styleId="TableHeadRight">
    <w:name w:val="Table Head Right"/>
    <w:basedOn w:val="TableHead"/>
    <w:pPr>
      <w:jc w:val="right"/>
    </w:pPr>
  </w:style>
  <w:style w:type="paragraph" w:customStyle="1" w:styleId="TableCellLeft">
    <w:name w:val="Table Cell Left"/>
    <w:basedOn w:val="TableCell"/>
  </w:style>
  <w:style w:type="paragraph" w:styleId="FootnoteText">
    <w:name w:val="footnote text"/>
    <w:basedOn w:val="Normal"/>
    <w:semiHidden/>
    <w:rsid w:val="00287B8E"/>
    <w:pPr>
      <w:spacing w:after="120"/>
    </w:pPr>
    <w:rPr>
      <w:sz w:val="22"/>
      <w:szCs w:val="20"/>
    </w:rPr>
  </w:style>
  <w:style w:type="paragraph" w:styleId="TOC2">
    <w:name w:val="toc 2"/>
    <w:basedOn w:val="Normal"/>
    <w:next w:val="Normal"/>
    <w:autoRedefine/>
    <w:rsid w:val="00F351D6"/>
    <w:pPr>
      <w:keepLines/>
      <w:spacing w:after="60"/>
      <w:ind w:left="261"/>
    </w:pPr>
  </w:style>
  <w:style w:type="paragraph" w:customStyle="1" w:styleId="NormalAfterList">
    <w:name w:val="Normal (After List)"/>
    <w:basedOn w:val="Normal"/>
    <w:qFormat/>
    <w:rsid w:val="00C154AE"/>
    <w:pPr>
      <w:spacing w:before="120"/>
    </w:pPr>
  </w:style>
  <w:style w:type="character" w:styleId="FootnoteReference">
    <w:name w:val="footnote reference"/>
    <w:rsid w:val="00287B8E"/>
    <w:rPr>
      <w:rFonts w:ascii="Gill Sans" w:hAnsi="Gill Sans"/>
      <w:sz w:val="22"/>
      <w:vertAlign w:val="superscript"/>
    </w:rPr>
  </w:style>
  <w:style w:type="character" w:styleId="Strong">
    <w:name w:val="Strong"/>
    <w:basedOn w:val="DefaultParagraphFont"/>
    <w:qFormat/>
    <w:rsid w:val="00B14618"/>
    <w:rPr>
      <w:rFonts w:ascii="Gill Sans MT" w:hAnsi="Gill Sans MT"/>
      <w:b/>
      <w:bCs/>
    </w:rPr>
  </w:style>
  <w:style w:type="paragraph" w:styleId="Quote">
    <w:name w:val="Quote"/>
    <w:basedOn w:val="Normal"/>
    <w:next w:val="Normal"/>
    <w:link w:val="QuoteChar"/>
    <w:uiPriority w:val="29"/>
    <w:qFormat/>
    <w:rsid w:val="00B14618"/>
    <w:rPr>
      <w:i/>
      <w:iCs/>
      <w:color w:val="000000"/>
    </w:rPr>
  </w:style>
  <w:style w:type="character" w:customStyle="1" w:styleId="QuoteChar">
    <w:name w:val="Quote Char"/>
    <w:basedOn w:val="DefaultParagraphFont"/>
    <w:link w:val="Quote"/>
    <w:uiPriority w:val="29"/>
    <w:rsid w:val="00B14618"/>
    <w:rPr>
      <w:rFonts w:ascii="Gill Sans MT" w:eastAsia="Times New Roman" w:hAnsi="Gill Sans MT"/>
      <w:i/>
      <w:iCs/>
      <w:color w:val="000000"/>
      <w:sz w:val="26"/>
      <w:szCs w:val="24"/>
      <w:lang w:eastAsia="en-US"/>
    </w:rPr>
  </w:style>
  <w:style w:type="paragraph" w:styleId="IntenseQuote">
    <w:name w:val="Intense Quote"/>
    <w:basedOn w:val="Normal"/>
    <w:next w:val="Normal"/>
    <w:link w:val="IntenseQuoteChar"/>
    <w:uiPriority w:val="30"/>
    <w:qFormat/>
    <w:rsid w:val="00B14618"/>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B14618"/>
    <w:rPr>
      <w:rFonts w:ascii="Gill Sans MT" w:eastAsia="Times New Roman" w:hAnsi="Gill Sans MT"/>
      <w:b/>
      <w:bCs/>
      <w:i/>
      <w:iCs/>
      <w:color w:val="4F81BD"/>
      <w:sz w:val="26"/>
      <w:szCs w:val="24"/>
      <w:lang w:eastAsia="en-US"/>
    </w:rPr>
  </w:style>
  <w:style w:type="character" w:styleId="SubtleReference">
    <w:name w:val="Subtle Reference"/>
    <w:basedOn w:val="DefaultParagraphFont"/>
    <w:uiPriority w:val="31"/>
    <w:qFormat/>
    <w:rsid w:val="00B14618"/>
    <w:rPr>
      <w:rFonts w:ascii="Gill Sans MT" w:hAnsi="Gill Sans MT"/>
      <w:smallCaps/>
      <w:color w:val="C0504D"/>
      <w:u w:val="single"/>
    </w:rPr>
  </w:style>
  <w:style w:type="paragraph" w:customStyle="1" w:styleId="Default">
    <w:name w:val="Default"/>
    <w:rsid w:val="006033C3"/>
    <w:pPr>
      <w:autoSpaceDE w:val="0"/>
      <w:autoSpaceDN w:val="0"/>
      <w:adjustRightInd w:val="0"/>
    </w:pPr>
    <w:rPr>
      <w:rFonts w:ascii="GillSans Light" w:hAnsi="GillSans Light" w:cs="GillSans Light"/>
      <w:color w:val="000000"/>
      <w:sz w:val="24"/>
      <w:szCs w:val="24"/>
    </w:rPr>
  </w:style>
  <w:style w:type="paragraph" w:styleId="ListParagraph">
    <w:name w:val="List Paragraph"/>
    <w:basedOn w:val="Normal"/>
    <w:uiPriority w:val="34"/>
    <w:qFormat/>
    <w:rsid w:val="006033C3"/>
    <w:pPr>
      <w:ind w:left="720"/>
      <w:contextualSpacing/>
    </w:pPr>
  </w:style>
  <w:style w:type="paragraph" w:styleId="BodyText">
    <w:name w:val="Body Text"/>
    <w:basedOn w:val="Normal"/>
    <w:link w:val="BodyTextChar"/>
    <w:uiPriority w:val="1"/>
    <w:qFormat/>
    <w:rsid w:val="0001310D"/>
    <w:pPr>
      <w:widowControl w:val="0"/>
      <w:autoSpaceDE w:val="0"/>
      <w:autoSpaceDN w:val="0"/>
      <w:spacing w:after="0"/>
    </w:pPr>
    <w:rPr>
      <w:rFonts w:eastAsia="Gill Sans MT" w:cs="Gill Sans MT"/>
      <w:sz w:val="24"/>
      <w:lang w:val="en-US"/>
    </w:rPr>
  </w:style>
  <w:style w:type="character" w:customStyle="1" w:styleId="BodyTextChar">
    <w:name w:val="Body Text Char"/>
    <w:basedOn w:val="DefaultParagraphFont"/>
    <w:link w:val="BodyText"/>
    <w:uiPriority w:val="1"/>
    <w:rsid w:val="0001310D"/>
    <w:rPr>
      <w:rFonts w:ascii="Gill Sans MT" w:eastAsia="Gill Sans MT" w:hAnsi="Gill Sans MT" w:cs="Gill Sans MT"/>
      <w:sz w:val="24"/>
      <w:szCs w:val="24"/>
      <w:lang w:val="en-US" w:eastAsia="en-US"/>
    </w:rPr>
  </w:style>
  <w:style w:type="character" w:customStyle="1" w:styleId="FooterChar">
    <w:name w:val="Footer Char"/>
    <w:basedOn w:val="DefaultParagraphFont"/>
    <w:link w:val="Footer"/>
    <w:uiPriority w:val="99"/>
    <w:rsid w:val="0094109D"/>
    <w:rPr>
      <w:rFonts w:ascii="Gill Sans MT" w:eastAsia="Times New Roman" w:hAnsi="Gill Sans MT"/>
      <w:color w:val="3232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tmp"/><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tmp"/><Relationship Id="rId4" Type="http://schemas.openxmlformats.org/officeDocument/2006/relationships/webSettings" Target="webSettings.xml"/><Relationship Id="rId9" Type="http://schemas.openxmlformats.org/officeDocument/2006/relationships/image" Target="media/image3.tmp"/></Relationships>
</file>

<file path=word/_rels/footer1.xml.rels><?xml version="1.0" encoding="UTF-8" standalone="yes"?>
<Relationships xmlns="http://schemas.openxmlformats.org/package/2006/relationships"><Relationship Id="rId1" Type="http://schemas.openxmlformats.org/officeDocument/2006/relationships/hyperlink" Target="http://www.universaldesign.i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h:\my%20documents\templates\NDA%20Style%20201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NDA Style 2011</Template>
  <TotalTime>108</TotalTime>
  <Pages>3</Pages>
  <Words>691</Words>
  <Characters>3821</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National Disability Authority</Company>
  <LinksUpToDate>false</LinksUpToDate>
  <CharactersWithSpaces>4503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O'Meara</dc:creator>
  <cp:keywords/>
  <cp:lastModifiedBy>Elizabeth O'Meara</cp:lastModifiedBy>
  <cp:revision>4</cp:revision>
  <dcterms:created xsi:type="dcterms:W3CDTF">2022-12-21T12:58:00Z</dcterms:created>
  <dcterms:modified xsi:type="dcterms:W3CDTF">2022-12-21T15:56:00Z</dcterms:modified>
</cp:coreProperties>
</file>